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0E81BF">
      <w:pPr>
        <w:jc w:val="center"/>
        <w:rPr>
          <w:rFonts w:hint="eastAsia" w:ascii="仿宋" w:hAnsi="仿宋" w:eastAsia="仿宋"/>
          <w:b/>
          <w:sz w:val="36"/>
          <w:szCs w:val="36"/>
        </w:rPr>
      </w:pPr>
    </w:p>
    <w:p w14:paraId="7610BAA1">
      <w:pPr>
        <w:jc w:val="center"/>
        <w:rPr>
          <w:rFonts w:asciiTheme="majorEastAsia" w:hAnsiTheme="majorEastAsia" w:eastAsiaTheme="majorEastAsia"/>
          <w:color w:val="000000"/>
          <w:sz w:val="32"/>
          <w:szCs w:val="32"/>
        </w:rPr>
      </w:pPr>
      <w:r>
        <w:rPr>
          <w:rFonts w:hint="eastAsia" w:ascii="仿宋" w:hAnsi="仿宋" w:eastAsia="仿宋"/>
          <w:b/>
          <w:sz w:val="36"/>
          <w:szCs w:val="36"/>
        </w:rPr>
        <w:t>2</w:t>
      </w:r>
      <w:r>
        <w:rPr>
          <w:rFonts w:ascii="仿宋" w:hAnsi="仿宋" w:eastAsia="仿宋"/>
          <w:b/>
          <w:sz w:val="36"/>
          <w:szCs w:val="36"/>
        </w:rPr>
        <w:t>02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5</w:t>
      </w:r>
      <w:r>
        <w:rPr>
          <w:rFonts w:hint="eastAsia" w:ascii="仿宋" w:hAnsi="仿宋" w:eastAsia="仿宋"/>
          <w:b/>
          <w:sz w:val="36"/>
          <w:szCs w:val="36"/>
        </w:rPr>
        <w:t>年度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潘集区本级</w:t>
      </w:r>
      <w:r>
        <w:rPr>
          <w:rFonts w:hint="eastAsia" w:ascii="仿宋" w:hAnsi="仿宋" w:eastAsia="仿宋"/>
          <w:b/>
          <w:sz w:val="36"/>
          <w:szCs w:val="36"/>
        </w:rPr>
        <w:t>政府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财政拨款</w:t>
      </w:r>
      <w:r>
        <w:rPr>
          <w:rFonts w:hint="eastAsia" w:ascii="仿宋" w:hAnsi="仿宋" w:eastAsia="仿宋"/>
          <w:b/>
          <w:sz w:val="36"/>
          <w:szCs w:val="36"/>
        </w:rPr>
        <w:t>“三公”经费公开说明</w:t>
      </w:r>
    </w:p>
    <w:p w14:paraId="09D5F801">
      <w:pPr>
        <w:spacing w:line="620" w:lineRule="exact"/>
        <w:ind w:firstLine="640" w:firstLineChars="200"/>
        <w:rPr>
          <w:rFonts w:hint="eastAsia" w:asciiTheme="majorEastAsia" w:hAnsiTheme="majorEastAsia" w:eastAsiaTheme="majorEastAsia"/>
          <w:color w:val="000000"/>
          <w:sz w:val="32"/>
          <w:szCs w:val="32"/>
          <w:lang w:eastAsia="zh-CN"/>
        </w:rPr>
      </w:pP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20</w:t>
      </w:r>
      <w:r>
        <w:rPr>
          <w:rFonts w:asciiTheme="majorEastAsia" w:hAnsiTheme="majorEastAsia" w:eastAsiaTheme="majorEastAsia"/>
          <w:color w:val="000000"/>
          <w:sz w:val="32"/>
          <w:szCs w:val="32"/>
        </w:rPr>
        <w:t>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年,我区从严从紧控制“三公”经费支出，大力压减一般性支出。20</w:t>
      </w:r>
      <w:r>
        <w:rPr>
          <w:rFonts w:asciiTheme="majorEastAsia" w:hAnsiTheme="majorEastAsia" w:eastAsiaTheme="majorEastAsia"/>
          <w:color w:val="000000"/>
          <w:sz w:val="32"/>
          <w:szCs w:val="32"/>
        </w:rPr>
        <w:t>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年区本级共安排</w:t>
      </w:r>
      <w:bookmarkStart w:id="0" w:name="_Hlk81321358"/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“三公”</w:t>
      </w:r>
      <w:bookmarkEnd w:id="0"/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经费支出预算数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225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万元，决算数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222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万元，占预算的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98.67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%。其中：公车购置和运行维护费预算数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212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万元，决算数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211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万元，占预算的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99.53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%；公务接待费预算数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13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万元，决算数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12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万元，占预算的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92.31</w:t>
      </w:r>
      <w:bookmarkStart w:id="1" w:name="_GoBack"/>
      <w:bookmarkEnd w:id="1"/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%；2</w:t>
      </w:r>
      <w:r>
        <w:rPr>
          <w:rFonts w:asciiTheme="majorEastAsia" w:hAnsiTheme="majorEastAsia" w:eastAsiaTheme="majorEastAsia"/>
          <w:color w:val="000000"/>
          <w:sz w:val="32"/>
          <w:szCs w:val="32"/>
        </w:rPr>
        <w:t>02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5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年度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  <w:lang w:val="en-US" w:eastAsia="zh-CN"/>
        </w:rPr>
        <w:t>未发生因</w:t>
      </w:r>
      <w:r>
        <w:rPr>
          <w:rFonts w:hint="eastAsia" w:asciiTheme="majorEastAsia" w:hAnsiTheme="majorEastAsia" w:eastAsiaTheme="majorEastAsia"/>
          <w:color w:val="000000"/>
          <w:sz w:val="32"/>
          <w:szCs w:val="32"/>
        </w:rPr>
        <w:t>公务出国（境）费</w:t>
      </w:r>
      <w:r>
        <w:rPr>
          <w:rFonts w:hint="eastAsia" w:asciiTheme="majorEastAsia" w:hAnsiTheme="majorEastAsia" w:eastAsiaTheme="majorEastAsia"/>
          <w:sz w:val="32"/>
          <w:szCs w:val="32"/>
        </w:rPr>
        <w:t>（见附表）</w:t>
      </w:r>
      <w:r>
        <w:rPr>
          <w:rFonts w:hint="eastAsia" w:asciiTheme="majorEastAsia" w:hAnsiTheme="majorEastAsia" w:eastAsiaTheme="majorEastAsia"/>
          <w:sz w:val="32"/>
          <w:szCs w:val="32"/>
          <w:lang w:eastAsia="zh-CN"/>
        </w:rPr>
        <w:t>。</w:t>
      </w:r>
    </w:p>
    <w:tbl>
      <w:tblPr>
        <w:tblStyle w:val="5"/>
        <w:tblW w:w="831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3"/>
        <w:gridCol w:w="1686"/>
        <w:gridCol w:w="1852"/>
      </w:tblGrid>
      <w:tr w14:paraId="78232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8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262C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2025年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一般公共预算财政拨款“三公”经费支出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情况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表</w:t>
            </w:r>
          </w:p>
        </w:tc>
      </w:tr>
      <w:tr w14:paraId="08DCF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9BC0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BF469F">
            <w:pP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71C8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金额单位：万元</w:t>
            </w:r>
          </w:p>
        </w:tc>
      </w:tr>
      <w:tr w14:paraId="7071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47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62BC2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53B43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预算数</w:t>
            </w:r>
          </w:p>
        </w:tc>
        <w:tc>
          <w:tcPr>
            <w:tcW w:w="1852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6B530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决算数</w:t>
            </w:r>
          </w:p>
        </w:tc>
      </w:tr>
      <w:tr w14:paraId="18B7E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3A682D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23710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52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4174DA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8C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204CD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65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D173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</w:tr>
      <w:tr w14:paraId="1B45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2FA85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D2FF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8F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</w:t>
            </w:r>
          </w:p>
        </w:tc>
      </w:tr>
      <w:tr w14:paraId="056CD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25AC3E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F6E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851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</w:tr>
      <w:tr w14:paraId="292F4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5D8BE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FF8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C07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</w:tr>
      <w:tr w14:paraId="37A22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21B261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其中：公务用车购置费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564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54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</w:tr>
      <w:tr w14:paraId="6D3D7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477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FFFFFF" w:fill="C0C0C0"/>
            <w:vAlign w:val="center"/>
          </w:tcPr>
          <w:p w14:paraId="67056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公务用车运行维护费</w:t>
            </w:r>
          </w:p>
        </w:tc>
        <w:tc>
          <w:tcPr>
            <w:tcW w:w="16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8336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8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389C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</w:tr>
      <w:tr w14:paraId="5D10C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83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318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注：本表反映本年度一般公共预算财政拨款“三公”经费支出预决算情况。其中，预算数为“三公”经费全年预算数，反映按规定程序调整后的预算数;决算数是当年一般公共预算财政拨款的实际支出。</w:t>
            </w:r>
          </w:p>
        </w:tc>
      </w:tr>
    </w:tbl>
    <w:p w14:paraId="5DAE8396"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2IyYWVmN2QwOWU1YTk1OWYxZjVkMGIxYjAyNDMxMWUifQ=="/>
  </w:docVars>
  <w:rsids>
    <w:rsidRoot w:val="004E5761"/>
    <w:rsid w:val="00086F09"/>
    <w:rsid w:val="000A5B2C"/>
    <w:rsid w:val="000E2CBC"/>
    <w:rsid w:val="0014087F"/>
    <w:rsid w:val="00262F4E"/>
    <w:rsid w:val="00334086"/>
    <w:rsid w:val="00416952"/>
    <w:rsid w:val="00440BAC"/>
    <w:rsid w:val="004E5761"/>
    <w:rsid w:val="0052272B"/>
    <w:rsid w:val="005A002C"/>
    <w:rsid w:val="005B626F"/>
    <w:rsid w:val="005B6B02"/>
    <w:rsid w:val="00636B57"/>
    <w:rsid w:val="00640A89"/>
    <w:rsid w:val="00694C11"/>
    <w:rsid w:val="00763D1A"/>
    <w:rsid w:val="008335A5"/>
    <w:rsid w:val="00953455"/>
    <w:rsid w:val="00A97FC6"/>
    <w:rsid w:val="00C5764A"/>
    <w:rsid w:val="00D07578"/>
    <w:rsid w:val="00E95A14"/>
    <w:rsid w:val="00F61395"/>
    <w:rsid w:val="0DF03FF5"/>
    <w:rsid w:val="1A7224A0"/>
    <w:rsid w:val="1D8170D4"/>
    <w:rsid w:val="255B5DEF"/>
    <w:rsid w:val="2FCE1DB4"/>
    <w:rsid w:val="32267CE0"/>
    <w:rsid w:val="3AE019D6"/>
    <w:rsid w:val="41242C22"/>
    <w:rsid w:val="492400A5"/>
    <w:rsid w:val="4FB43628"/>
    <w:rsid w:val="517E62B1"/>
    <w:rsid w:val="56B82192"/>
    <w:rsid w:val="66B65094"/>
    <w:rsid w:val="7B19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354</Words>
  <Characters>407</Characters>
  <Lines>1</Lines>
  <Paragraphs>1</Paragraphs>
  <TotalTime>45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2020-09-08T02:28:00Z</dcterms:created>
  <dc:creator>User</dc:creator>
  <cp:lastModifiedBy>茼薏</cp:lastModifiedBy>
  <dcterms:modified xsi:type="dcterms:W3CDTF">2026-09-03T01:53:37Z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ED6EBF8CC5264A7BBFBDDBBC1CDD2F76_12</vt:lpwstr>
  </property>
  <property fmtid="{D5CDD505-2E9C-101B-9397-08002B2CF9AE}" pid="4" name="KSOTemplateDocerSaveRecord">
    <vt:lpwstr>eyJoZGlkIjoiM2IyYWVmN2QwOWU1YTk1OWYxZjVkMGIxYjAyNDMxMWUiLCJ1c2VySWQiOiI1Mzc1Njk2MjAifQ==</vt:lpwstr>
  </property>
</Properties>
</file>