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86F4E">
      <w:pPr>
        <w:spacing w:before="80" w:line="219" w:lineRule="auto"/>
        <w:ind w:left="574"/>
        <w:rPr>
          <w:rFonts w:ascii="宋体" w:hAnsi="宋体" w:eastAsia="宋体" w:cs="宋体"/>
          <w:sz w:val="40"/>
          <w:szCs w:val="40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5"/>
          <w:sz w:val="40"/>
          <w:szCs w:val="40"/>
        </w:rPr>
        <w:t>进一步加强职业技能培训管理工作的通知</w:t>
      </w:r>
    </w:p>
    <w:p w14:paraId="588741D3">
      <w:pPr>
        <w:pStyle w:val="2"/>
        <w:spacing w:line="316" w:lineRule="auto"/>
      </w:pPr>
    </w:p>
    <w:p w14:paraId="113411D8">
      <w:pPr>
        <w:pStyle w:val="2"/>
        <w:spacing w:line="317" w:lineRule="auto"/>
      </w:pPr>
    </w:p>
    <w:p w14:paraId="74D1D852">
      <w:pPr>
        <w:spacing w:before="101" w:line="346" w:lineRule="auto"/>
        <w:ind w:left="18" w:right="73" w:firstLine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为进一步提高职业技能培训工作管理制度化、规范化水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平，加强对培训工作和培训机构的管理，提升就业技能培训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实效，提高资金使用效益，保障培训资金安全，根据</w:t>
      </w:r>
      <w:r>
        <w:rPr>
          <w:rFonts w:ascii="仿宋" w:hAnsi="仿宋" w:eastAsia="仿宋" w:cs="仿宋"/>
          <w:spacing w:val="6"/>
          <w:sz w:val="31"/>
          <w:szCs w:val="31"/>
        </w:rPr>
        <w:t>《中共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安徽省委办公厅、安徽省人民政府办公厅印发〈关于加强新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时代高技能人才队伍建设的实施方案〉的通知》(皖办发</w:t>
      </w:r>
    </w:p>
    <w:p w14:paraId="4D4198BB">
      <w:pPr>
        <w:spacing w:before="4" w:line="345" w:lineRule="auto"/>
        <w:ind w:left="18" w:right="85" w:hanging="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〔2023〕24号)、《安徽省人民政府关于印发支持技工强省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建设若干政策的通知》(皖政〔2022〕72号)和《支持技工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强市建设若干政策实施细则》(淮人社秘〔2023〕</w:t>
      </w:r>
      <w:r>
        <w:rPr>
          <w:rFonts w:ascii="仿宋" w:hAnsi="仿宋" w:eastAsia="仿宋" w:cs="仿宋"/>
          <w:spacing w:val="17"/>
          <w:sz w:val="31"/>
          <w:szCs w:val="31"/>
        </w:rPr>
        <w:t>71号)等</w:t>
      </w:r>
      <w:r>
        <w:rPr>
          <w:rFonts w:ascii="仿宋" w:hAnsi="仿宋" w:eastAsia="仿宋" w:cs="仿宋"/>
          <w:sz w:val="31"/>
          <w:szCs w:val="31"/>
        </w:rPr>
        <w:t xml:space="preserve"> 有关文件规定，制定本方案。</w:t>
      </w:r>
    </w:p>
    <w:p w14:paraId="238C832C">
      <w:pPr>
        <w:spacing w:before="11" w:line="213" w:lineRule="auto"/>
        <w:ind w:left="653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一、坚持就业导向，推进就业技能培训</w:t>
      </w:r>
    </w:p>
    <w:p w14:paraId="7964EED8">
      <w:pPr>
        <w:spacing w:before="214" w:line="329" w:lineRule="auto"/>
        <w:ind w:left="18" w:firstLine="7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7"/>
          <w:sz w:val="31"/>
          <w:szCs w:val="31"/>
        </w:rPr>
        <w:t>(一)年满16周岁、不超过65周岁未就</w:t>
      </w:r>
      <w:r>
        <w:rPr>
          <w:rFonts w:ascii="仿宋" w:hAnsi="仿宋" w:eastAsia="仿宋" w:cs="仿宋"/>
          <w:spacing w:val="26"/>
          <w:sz w:val="31"/>
          <w:szCs w:val="31"/>
        </w:rPr>
        <w:t>业或灵活就业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且不具有按月领取职工养老保险待遇的农民</w:t>
      </w:r>
      <w:r>
        <w:rPr>
          <w:rFonts w:ascii="仿宋" w:hAnsi="仿宋" w:eastAsia="仿宋" w:cs="仿宋"/>
          <w:spacing w:val="7"/>
          <w:sz w:val="31"/>
          <w:szCs w:val="31"/>
        </w:rPr>
        <w:t>工、毕业年度及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毕业2年内的高校毕业生、下岗失业人员、脱贫劳动力(含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防返贫监测对象)、退捕渔民、就业援助对象(含残疾人)、 </w:t>
      </w:r>
      <w:r>
        <w:rPr>
          <w:rFonts w:ascii="仿宋" w:hAnsi="仿宋" w:eastAsia="仿宋" w:cs="仿宋"/>
          <w:spacing w:val="26"/>
          <w:sz w:val="31"/>
          <w:szCs w:val="31"/>
        </w:rPr>
        <w:t>未升学的应届初高中毕业生(简称“两后生”</w:t>
      </w:r>
      <w:r>
        <w:rPr>
          <w:rFonts w:ascii="仿宋" w:hAnsi="仿宋" w:eastAsia="仿宋" w:cs="仿宋"/>
          <w:spacing w:val="25"/>
          <w:sz w:val="31"/>
          <w:szCs w:val="31"/>
        </w:rPr>
        <w:t>),可以自主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选择具备培训资质的职业学校、技工院校、职业培训机构和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民办非学历高等教育机构，按照“先缴后补、直补个人”的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方式参加就业技能培训，培训合格后按规定给予培训补贴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9"/>
          <w:sz w:val="31"/>
          <w:szCs w:val="31"/>
        </w:rPr>
        <w:t>(优先通过社会保障卡关联的金融账户发放)</w:t>
      </w:r>
      <w:r>
        <w:rPr>
          <w:rFonts w:ascii="仿宋" w:hAnsi="仿宋" w:eastAsia="仿宋" w:cs="仿宋"/>
          <w:spacing w:val="28"/>
          <w:sz w:val="31"/>
          <w:szCs w:val="31"/>
        </w:rPr>
        <w:t>。各县(区)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也可通过参训人员社会保障卡先行制发职业培训</w:t>
      </w:r>
      <w:r>
        <w:rPr>
          <w:rFonts w:ascii="仿宋" w:hAnsi="仿宋" w:eastAsia="仿宋" w:cs="仿宋"/>
          <w:spacing w:val="7"/>
          <w:sz w:val="31"/>
          <w:szCs w:val="31"/>
        </w:rPr>
        <w:t>券，劳动者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凭券参训，承训机构凭券申领补贴。</w:t>
      </w:r>
    </w:p>
    <w:p w14:paraId="34EC4E16">
      <w:pPr>
        <w:spacing w:before="277" w:line="221" w:lineRule="auto"/>
        <w:ind w:left="7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(二)就业技能培训补贴标准按照省人力资源社会保障</w:t>
      </w:r>
    </w:p>
    <w:p w14:paraId="789732D7"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40" w:h="16860"/>
          <w:pgMar w:top="1360" w:right="1775" w:bottom="1361" w:left="1791" w:header="0" w:footer="1011" w:gutter="0"/>
          <w:cols w:space="720" w:num="1"/>
        </w:sectPr>
      </w:pPr>
    </w:p>
    <w:p w14:paraId="2A355333">
      <w:pPr>
        <w:spacing w:before="62" w:line="344" w:lineRule="auto"/>
        <w:ind w:left="19" w:right="18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厅及市人力资源社会保障局制定的就业技能培训职业(工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种)目录及补贴标准执行。脱贫劳动力、退捕渔民、就业援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助对象、“两后生”在培训期间，给予每人每天50元生活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补助。符合条件的未就业或灵活就业人员1年只享受1次就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业技能培训补贴及生活补助，每人累计最多享受3次。</w:t>
      </w:r>
    </w:p>
    <w:p w14:paraId="7FBD9772">
      <w:pPr>
        <w:spacing w:before="9" w:line="327" w:lineRule="auto"/>
        <w:ind w:left="19" w:right="182" w:firstLine="7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(三)在省级补贴性培训项目目录基础上，市人社局会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同财政部门结合实际进行增补，对本地区急需紧缺职业(工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种)培训补贴标准上浮50%。补贴性培训项目目录实行动态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调整机制，对不符合区域产业发展、企业岗位需求或劳动者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培训就业意愿的低效无效培训项目要及时移出目录。培训补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贴及生活补助所需资金从就业补助资金中列支，有职业技能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提升行动专账资金的优先从中列支。</w:t>
      </w:r>
    </w:p>
    <w:p w14:paraId="23A32018">
      <w:pPr>
        <w:spacing w:before="203" w:line="320" w:lineRule="auto"/>
        <w:ind w:left="19" w:right="176" w:firstLine="7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(四)积极鼓励各类培训机构围绕我市主导产业</w:t>
      </w:r>
      <w:r>
        <w:rPr>
          <w:rFonts w:ascii="仿宋" w:hAnsi="仿宋" w:eastAsia="仿宋" w:cs="仿宋"/>
          <w:spacing w:val="13"/>
          <w:sz w:val="31"/>
          <w:szCs w:val="31"/>
        </w:rPr>
        <w:t>、新兴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产业布局，开展“订单式” “定向式”培训，严禁组织人员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开展“兴趣式”“凑数式”等低效无效培训。对于开展就业 技能培训，为企业输送技能职工，与企业签订劳动合同，并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连续缴纳社会保险6个月以上的，培训补贴上浮50%,所需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资金由就业资金列支。</w:t>
      </w:r>
    </w:p>
    <w:p w14:paraId="5FBE042D">
      <w:pPr>
        <w:spacing w:before="240" w:line="222" w:lineRule="auto"/>
        <w:ind w:left="68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二、做大做强做精企业职工技能培训</w:t>
      </w:r>
    </w:p>
    <w:p w14:paraId="3930377C">
      <w:pPr>
        <w:spacing w:before="217" w:line="339" w:lineRule="auto"/>
        <w:ind w:left="19" w:right="92" w:firstLine="7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(一)鼓励企业(含民办非企业法人单位、个体工商户，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须在我市登记注册，下同)组织开展新录用人员岗前技能培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训，根据培训合格人数和800元/人的标准，给予企业培训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3"/>
          <w:sz w:val="31"/>
          <w:szCs w:val="31"/>
        </w:rPr>
        <w:t>补贴。申报岗前技能培训补贴时，企业须与职工签订1年及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以上劳动合同并依法参加企业职工基本养老保险，且在劳动</w:t>
      </w:r>
    </w:p>
    <w:p w14:paraId="556FD71A">
      <w:pPr>
        <w:spacing w:line="339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50" w:h="16870"/>
          <w:pgMar w:top="1354" w:right="1792" w:bottom="1526" w:left="1680" w:header="0" w:footer="1121" w:gutter="0"/>
          <w:cols w:space="720" w:num="1"/>
        </w:sectPr>
      </w:pPr>
    </w:p>
    <w:p w14:paraId="0368D6DB">
      <w:pPr>
        <w:spacing w:before="97" w:line="222" w:lineRule="auto"/>
        <w:ind w:left="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合同签订之日起12个月内。</w:t>
      </w:r>
    </w:p>
    <w:p w14:paraId="20B30C87">
      <w:pPr>
        <w:spacing w:before="180" w:line="311" w:lineRule="auto"/>
        <w:ind w:left="29" w:right="31" w:firstLine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(二)支持企业开展高技能人才培养，对企业开展高级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工岗位技能提升培训，根据培训后取得高级工职业</w:t>
      </w:r>
      <w:r>
        <w:rPr>
          <w:rFonts w:ascii="仿宋" w:hAnsi="仿宋" w:eastAsia="仿宋" w:cs="仿宋"/>
          <w:spacing w:val="-2"/>
          <w:sz w:val="32"/>
          <w:szCs w:val="32"/>
        </w:rPr>
        <w:t>资格证书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或职业技能等级证书的人数和2000元/人的标准，给予企业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培训补贴。申报岗位技能提升培训补贴时，企业须与职工签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订1年及以上劳动合同，且依法连续缴纳企业职工基本</w:t>
      </w:r>
      <w:r>
        <w:rPr>
          <w:rFonts w:ascii="仿宋" w:hAnsi="仿宋" w:eastAsia="仿宋" w:cs="仿宋"/>
          <w:spacing w:val="4"/>
          <w:sz w:val="32"/>
          <w:szCs w:val="32"/>
        </w:rPr>
        <w:t>养老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保险费1年以上。</w:t>
      </w:r>
    </w:p>
    <w:p w14:paraId="3D26B9FF">
      <w:pPr>
        <w:spacing w:before="241" w:line="323" w:lineRule="auto"/>
        <w:ind w:left="29" w:right="31" w:firstLine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(三)企业可以自行开展培训，也可以委托职业学校、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技工院校、职业培训机构、行业商协会等组织培训。培训可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结合国家职业技能标准和企业岗位需求开展，包含技术理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论、实操技能、企业文化等内容和消防、安全、环保、健康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卫生、职业道德、工匠精神等公共知识。岗前技能培训课时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8"/>
          <w:sz w:val="32"/>
          <w:szCs w:val="32"/>
        </w:rPr>
        <w:t>不少于60课时(每课时45分钟),岗位</w:t>
      </w:r>
      <w:r>
        <w:rPr>
          <w:rFonts w:ascii="仿宋" w:hAnsi="仿宋" w:eastAsia="仿宋" w:cs="仿宋"/>
          <w:spacing w:val="27"/>
          <w:sz w:val="32"/>
          <w:szCs w:val="32"/>
        </w:rPr>
        <w:t>技能提升培训以取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得证书为补贴要件，不统一作课时要求。同一企业、同一名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职工只享受1次岗前技能培训补贴和1次岗位技能提升培训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补贴。培训补贴所需资金从就业补助资金中列支，有职</w:t>
      </w:r>
      <w:r>
        <w:rPr>
          <w:rFonts w:ascii="仿宋" w:hAnsi="仿宋" w:eastAsia="仿宋" w:cs="仿宋"/>
          <w:spacing w:val="-2"/>
          <w:sz w:val="32"/>
          <w:szCs w:val="32"/>
        </w:rPr>
        <w:t>业技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能提升行动专账资金的优先从中列支。</w:t>
      </w:r>
    </w:p>
    <w:p w14:paraId="1C0D33A1">
      <w:pPr>
        <w:spacing w:before="211" w:line="220" w:lineRule="auto"/>
        <w:ind w:left="663"/>
        <w:outlineLvl w:val="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三、鼓励职业院校开展技能培训，深化校企合作</w:t>
      </w:r>
    </w:p>
    <w:p w14:paraId="206BE235">
      <w:pPr>
        <w:spacing w:before="186" w:line="329" w:lineRule="auto"/>
        <w:ind w:left="29" w:right="29" w:firstLine="75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(一)按照深化“放管服”改革部署，支持</w:t>
      </w:r>
      <w:r>
        <w:rPr>
          <w:rFonts w:ascii="仿宋" w:hAnsi="仿宋" w:eastAsia="仿宋" w:cs="仿宋"/>
          <w:spacing w:val="6"/>
          <w:sz w:val="32"/>
          <w:szCs w:val="32"/>
        </w:rPr>
        <w:t>所有具备相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应资质的职业学校、技工院校、公共实训基地、职业培训机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构和民办非学历高等教育机构承担政府补贴性职业技能培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训项目，优先选择公办公营的职业学校、技工院校承担政府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补贴性职业技能培训项目，除按程序招标委托承训机构</w:t>
      </w:r>
      <w:r>
        <w:rPr>
          <w:rFonts w:ascii="仿宋" w:hAnsi="仿宋" w:eastAsia="仿宋" w:cs="仿宋"/>
          <w:spacing w:val="-2"/>
          <w:sz w:val="32"/>
          <w:szCs w:val="32"/>
        </w:rPr>
        <w:t>开展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特定的项目制培训外，不再设立定点培训机构，不得附加其</w:t>
      </w:r>
    </w:p>
    <w:p w14:paraId="56CE0CBE">
      <w:pPr>
        <w:spacing w:line="329" w:lineRule="auto"/>
        <w:rPr>
          <w:rFonts w:ascii="仿宋" w:hAnsi="仿宋" w:eastAsia="仿宋" w:cs="仿宋"/>
          <w:sz w:val="32"/>
          <w:szCs w:val="32"/>
        </w:rPr>
        <w:sectPr>
          <w:footerReference r:id="rId7" w:type="default"/>
          <w:pgSz w:w="11940" w:h="16860"/>
          <w:pgMar w:top="1433" w:right="1791" w:bottom="1372" w:left="1791" w:header="0" w:footer="1021" w:gutter="0"/>
          <w:cols w:space="720" w:num="1"/>
        </w:sectPr>
      </w:pPr>
    </w:p>
    <w:p w14:paraId="3D8625CF">
      <w:pPr>
        <w:spacing w:before="62" w:line="222" w:lineRule="auto"/>
        <w:ind w:left="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8"/>
          <w:sz w:val="31"/>
          <w:szCs w:val="31"/>
        </w:rPr>
        <w:t>他限制条件。</w:t>
      </w:r>
    </w:p>
    <w:p w14:paraId="51324B84">
      <w:pPr>
        <w:spacing w:before="215" w:line="320" w:lineRule="auto"/>
        <w:ind w:right="132" w:firstLine="7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 xml:space="preserve">(二)职业学校、技工院校、公共实训基地、职业培训 </w:t>
      </w:r>
      <w:r>
        <w:rPr>
          <w:rFonts w:ascii="仿宋" w:hAnsi="仿宋" w:eastAsia="仿宋" w:cs="仿宋"/>
          <w:spacing w:val="20"/>
          <w:sz w:val="31"/>
          <w:szCs w:val="31"/>
        </w:rPr>
        <w:t>机构和民办非学历高等教育机构面向社会开展就业技</w:t>
      </w:r>
      <w:r>
        <w:rPr>
          <w:rFonts w:ascii="仿宋" w:hAnsi="仿宋" w:eastAsia="仿宋" w:cs="仿宋"/>
          <w:spacing w:val="19"/>
          <w:sz w:val="31"/>
          <w:szCs w:val="31"/>
        </w:rPr>
        <w:t>能培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训，应在开设相关专业或经许可的职业(工种)范围内开展；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接受企业委托开展企业职工培训的，可不受开设专业和许可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职业(工种)范围的限制。</w:t>
      </w:r>
    </w:p>
    <w:p w14:paraId="652874BD">
      <w:pPr>
        <w:spacing w:before="219" w:line="330" w:lineRule="auto"/>
        <w:ind w:right="197" w:firstLine="7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(三)鼓励公办职业学校开展社会化职业技能培训和评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价。公办职业学校、技工院校面向社会提供职</w:t>
      </w:r>
      <w:r>
        <w:rPr>
          <w:rFonts w:ascii="仿宋" w:hAnsi="仿宋" w:eastAsia="仿宋" w:cs="仿宋"/>
          <w:spacing w:val="7"/>
          <w:sz w:val="31"/>
          <w:szCs w:val="31"/>
        </w:rPr>
        <w:t>业技能培训和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技能水平评价服务，按照公益原则和实际成本核算确定收费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标准，并通过适当方式进行收费公示。公办职业学校、技工 </w:t>
      </w:r>
      <w:r>
        <w:rPr>
          <w:rFonts w:ascii="仿宋" w:hAnsi="仿宋" w:eastAsia="仿宋" w:cs="仿宋"/>
          <w:spacing w:val="19"/>
          <w:sz w:val="31"/>
          <w:szCs w:val="31"/>
        </w:rPr>
        <w:t>院校开展职业技能培训和技能水平评价的经营性收入按照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市级财政部门的相关规定实行专户管理，资金不缴入国库。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公办职业学校和技工院校根据实际收缴额，经</w:t>
      </w:r>
      <w:r>
        <w:rPr>
          <w:rFonts w:ascii="仿宋" w:hAnsi="仿宋" w:eastAsia="仿宋" w:cs="仿宋"/>
          <w:spacing w:val="6"/>
          <w:sz w:val="31"/>
          <w:szCs w:val="31"/>
        </w:rPr>
        <w:t>向同级财政部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门申报预算后，自主用于与培训、评价相关的支出。</w:t>
      </w:r>
    </w:p>
    <w:p w14:paraId="7738CF41">
      <w:pPr>
        <w:spacing w:before="198" w:line="319" w:lineRule="auto"/>
        <w:ind w:right="202" w:firstLine="7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(四)围绕全市主导产业、新兴产业对技能人才迫切需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求，积极整合在淮职业院校教育资源，打造校企联合人才培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养新模式，为产业龙头企业开设技能人才“定制班”,为技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能人才培养提供“个性化”、“订单式”服务。对经市人社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部门备案且毕业生留淮率达到80%及以上的“</w:t>
      </w:r>
      <w:r>
        <w:rPr>
          <w:rFonts w:ascii="仿宋" w:hAnsi="仿宋" w:eastAsia="仿宋" w:cs="仿宋"/>
          <w:spacing w:val="16"/>
          <w:sz w:val="31"/>
          <w:szCs w:val="31"/>
        </w:rPr>
        <w:t>定制班”,按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照1000元/人标准给予在淮职业院校人才培养奖补。</w:t>
      </w:r>
    </w:p>
    <w:p w14:paraId="098CFC32">
      <w:pPr>
        <w:spacing w:before="225" w:line="313" w:lineRule="auto"/>
        <w:ind w:right="132" w:firstLine="7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(五)推动技工院校与具有成人学历教育资质的高等院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校合作，促进学分和课程融合、互认，长学制培养“技能+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学历”的复合型高技能人才。积极适应技工强市建设和产业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转型升级需要，按照政府引导、企业为主、院校参与的原则，</w:t>
      </w:r>
    </w:p>
    <w:p w14:paraId="507A7FBA">
      <w:pPr>
        <w:spacing w:line="313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50" w:h="16870"/>
          <w:pgMar w:top="1331" w:right="1792" w:bottom="1527" w:left="1689" w:header="0" w:footer="1047" w:gutter="0"/>
          <w:cols w:space="720" w:num="1"/>
        </w:sectPr>
      </w:pPr>
    </w:p>
    <w:p w14:paraId="360B2934">
      <w:pPr>
        <w:spacing w:before="58" w:line="339" w:lineRule="auto"/>
        <w:ind w:left="24" w:right="140"/>
        <w:jc w:val="both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8"/>
          <w:sz w:val="32"/>
          <w:szCs w:val="32"/>
        </w:rPr>
        <w:t>采取“企校双制、工学一体”的培养模式，支持各类企业(含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拥有技能人才的其他单位)面向技能岗位新录用职工</w:t>
      </w:r>
      <w:r>
        <w:rPr>
          <w:rFonts w:ascii="仿宋" w:hAnsi="仿宋" w:eastAsia="仿宋" w:cs="仿宋"/>
          <w:spacing w:val="3"/>
          <w:sz w:val="32"/>
          <w:szCs w:val="32"/>
        </w:rPr>
        <w:t>和转岗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转业职工，实施“以招工即招生、入企即入校、企校双师联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合培养”为主要内容的中国特色企业新型学徒制培训。企业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新型学徒制以培养符合企业岗位需求的中级工、高级工、技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师为主，中级工培养期限为1年，高级工、技师培养期限为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2年，特殊情况可延长1年。按照中级工学徒每人4000元/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3"/>
          <w:sz w:val="32"/>
          <w:szCs w:val="32"/>
        </w:rPr>
        <w:t>人/年、高级工学徒5000元/人/年、技师学徒6000元/人/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年标准予以补贴，补贴资金从就业补助资金和职业技能提升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行动专账资金中统筹安排。同职业(工种)、同等级的企业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新型学徒制培训补贴与企业职工岗位技能提升培训补贴不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0"/>
          <w:sz w:val="26"/>
          <w:szCs w:val="26"/>
        </w:rPr>
        <w:t>重复享受。</w:t>
      </w:r>
    </w:p>
    <w:p w14:paraId="6D6C93D6">
      <w:pPr>
        <w:spacing w:before="43" w:line="221" w:lineRule="auto"/>
        <w:ind w:left="719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四、落实“两目录一系统”管理</w:t>
      </w:r>
    </w:p>
    <w:p w14:paraId="32EE762D">
      <w:pPr>
        <w:tabs>
          <w:tab w:val="left" w:pos="195"/>
        </w:tabs>
        <w:spacing w:before="206" w:line="317" w:lineRule="auto"/>
        <w:ind w:left="24" w:firstLine="8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(一)完善补贴性培训项目目录。聚焦新一</w:t>
      </w:r>
      <w:r>
        <w:rPr>
          <w:rFonts w:ascii="仿宋" w:hAnsi="仿宋" w:eastAsia="仿宋" w:cs="仿宋"/>
          <w:spacing w:val="-4"/>
          <w:sz w:val="32"/>
          <w:szCs w:val="32"/>
        </w:rPr>
        <w:t>代信息技术、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新能源汽车及零部件、高端装备制造、生命健康等重点产业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链企业急需、紧缺职业技能培训工种需求，在省级补贴性培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训项目目录基础上，发布淮南市补贴性培训项目目录。各县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pacing w:val="4"/>
          <w:sz w:val="32"/>
          <w:szCs w:val="32"/>
        </w:rPr>
        <w:t>(区)可在省、市级补贴性培训项目目录基础上，会同</w:t>
      </w:r>
      <w:r>
        <w:rPr>
          <w:rFonts w:ascii="仿宋" w:hAnsi="仿宋" w:eastAsia="仿宋" w:cs="仿宋"/>
          <w:spacing w:val="3"/>
          <w:sz w:val="32"/>
          <w:szCs w:val="32"/>
        </w:rPr>
        <w:t>同级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财政部门，发布区域内补贴性培训项目目录，引</w:t>
      </w:r>
      <w:r>
        <w:rPr>
          <w:rFonts w:ascii="仿宋" w:hAnsi="仿宋" w:eastAsia="仿宋" w:cs="仿宋"/>
          <w:spacing w:val="-3"/>
          <w:sz w:val="32"/>
          <w:szCs w:val="32"/>
        </w:rPr>
        <w:t>导培训机构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根据产业发展需求开展补贴性职业技能培训。补贴性培训项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5"/>
          <w:sz w:val="32"/>
          <w:szCs w:val="32"/>
        </w:rPr>
        <w:t>目目录实行动态调整，对与市场需求脱节、促进就业效果不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3"/>
          <w:sz w:val="32"/>
          <w:szCs w:val="32"/>
        </w:rPr>
        <w:t>佳的职业(工种),要及时移出目录。</w:t>
      </w:r>
    </w:p>
    <w:p w14:paraId="29C1DA02">
      <w:pPr>
        <w:spacing w:before="246" w:line="273" w:lineRule="auto"/>
        <w:ind w:left="165" w:right="157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8"/>
          <w:sz w:val="32"/>
          <w:szCs w:val="32"/>
        </w:rPr>
        <w:t>(二)推行补贴性职业技能培训机构目录管理。各县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(区)加强对职业学校(含技工院校)、职业培训机构、企</w:t>
      </w:r>
    </w:p>
    <w:p w14:paraId="73ACDDA2">
      <w:pPr>
        <w:spacing w:line="273" w:lineRule="auto"/>
        <w:rPr>
          <w:rFonts w:ascii="仿宋" w:hAnsi="仿宋" w:eastAsia="仿宋" w:cs="仿宋"/>
          <w:sz w:val="32"/>
          <w:szCs w:val="32"/>
        </w:rPr>
        <w:sectPr>
          <w:footerReference r:id="rId9" w:type="default"/>
          <w:pgSz w:w="11900" w:h="16840"/>
          <w:pgMar w:top="1422" w:right="1679" w:bottom="1313" w:left="1785" w:header="0" w:footer="976" w:gutter="0"/>
          <w:cols w:space="720" w:num="1"/>
        </w:sectPr>
      </w:pPr>
    </w:p>
    <w:p w14:paraId="3298A4B2">
      <w:pPr>
        <w:spacing w:before="61" w:line="335" w:lineRule="auto"/>
        <w:ind w:right="22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业、社会组织进行摸排征集，对符合条件的纳入补贴性</w:t>
      </w:r>
      <w:r>
        <w:rPr>
          <w:rFonts w:ascii="仿宋" w:hAnsi="仿宋" w:eastAsia="仿宋" w:cs="仿宋"/>
          <w:spacing w:val="-4"/>
          <w:sz w:val="32"/>
          <w:szCs w:val="32"/>
        </w:rPr>
        <w:t>职业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技能培训机构(以下简称“补贴性培训机构”)目录并向社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3"/>
          <w:sz w:val="32"/>
          <w:szCs w:val="32"/>
        </w:rPr>
        <w:t>会公布，统一标识为“安徽省</w:t>
      </w:r>
      <w:r>
        <w:rPr>
          <w:rFonts w:ascii="Times New Roman" w:hAnsi="Times New Roman" w:eastAsia="Times New Roman" w:cs="Times New Roman"/>
          <w:sz w:val="32"/>
          <w:szCs w:val="32"/>
        </w:rPr>
        <w:t>xx</w:t>
      </w:r>
      <w:r>
        <w:rPr>
          <w:rFonts w:ascii="Times New Roman" w:hAnsi="Times New Roman" w:eastAsia="Times New Roman" w:cs="Times New Roman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3"/>
          <w:sz w:val="32"/>
          <w:szCs w:val="32"/>
        </w:rPr>
        <w:t>市</w:t>
      </w:r>
      <w:r>
        <w:rPr>
          <w:rFonts w:ascii="仿宋" w:hAnsi="仿宋" w:eastAsia="仿宋" w:cs="仿宋"/>
          <w:spacing w:val="-3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xx</w:t>
      </w:r>
      <w:r>
        <w:rPr>
          <w:rFonts w:ascii="Times New Roman" w:hAnsi="Times New Roman" w:eastAsia="Times New Roman" w:cs="Times New Roman"/>
          <w:spacing w:val="-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3"/>
          <w:sz w:val="32"/>
          <w:szCs w:val="32"/>
        </w:rPr>
        <w:t>县(市、</w:t>
      </w:r>
      <w:r>
        <w:rPr>
          <w:rFonts w:ascii="仿宋" w:hAnsi="仿宋" w:eastAsia="仿宋" w:cs="仿宋"/>
          <w:spacing w:val="12"/>
          <w:sz w:val="32"/>
          <w:szCs w:val="32"/>
        </w:rPr>
        <w:t>区)补贴性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培训机构目录”,公布内容包括：机构名称、地址、办学性 </w:t>
      </w:r>
      <w:r>
        <w:rPr>
          <w:rFonts w:ascii="仿宋" w:hAnsi="仿宋" w:eastAsia="仿宋" w:cs="仿宋"/>
          <w:spacing w:val="-3"/>
          <w:sz w:val="32"/>
          <w:szCs w:val="32"/>
        </w:rPr>
        <w:t>质、培训项目、联系人、联系方式等内容。补贴性培训机构</w:t>
      </w:r>
    </w:p>
    <w:p w14:paraId="2A401804"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目录实行动态征集增补，建立严格退出机制，对出现造假骗</w:t>
      </w:r>
    </w:p>
    <w:p w14:paraId="3B39CDD1">
      <w:pPr>
        <w:spacing w:before="196" w:line="335" w:lineRule="auto"/>
        <w:ind w:right="13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补、冒领补贴、违规转包等严重违规情形的补贴性培训机构，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及时移出目录并依法依规严肃处理。</w:t>
      </w:r>
    </w:p>
    <w:p w14:paraId="4F6A88AC">
      <w:pPr>
        <w:spacing w:before="7" w:line="328" w:lineRule="auto"/>
        <w:ind w:right="203" w:firstLine="79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(三)严格执行补贴性职业技能培训系统管理。利用安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徽省职业培训信息管理系统，开展补贴性职业技能培训信息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化管理，实现“所有培训进系统，系统之外无培训</w:t>
      </w:r>
      <w:r>
        <w:rPr>
          <w:rFonts w:ascii="仿宋" w:hAnsi="仿宋" w:eastAsia="仿宋" w:cs="仿宋"/>
          <w:spacing w:val="-4"/>
          <w:sz w:val="32"/>
          <w:szCs w:val="32"/>
        </w:rPr>
        <w:t>”。发挥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安徽省职业培训信息管理系统数据归集、整理功能，及时与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社保、就业系统数据进行比对确保参训人员补贴资金精准发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放。发挥安徽职业培训网络平台作用推行“互联网+职业技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能培训”,提供多样化培训供给。</w:t>
      </w:r>
    </w:p>
    <w:p w14:paraId="043984B7">
      <w:pPr>
        <w:spacing w:before="63" w:line="222" w:lineRule="auto"/>
        <w:ind w:left="67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五、严格职业技能培训项目监管</w:t>
      </w:r>
    </w:p>
    <w:p w14:paraId="146027B2">
      <w:pPr>
        <w:spacing w:before="209" w:line="329" w:lineRule="auto"/>
        <w:ind w:right="202" w:firstLine="8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8"/>
          <w:sz w:val="32"/>
          <w:szCs w:val="32"/>
        </w:rPr>
        <w:t>(一)开班须经申请。在就业技能培训开展前3—5个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工作日，须向培训属地管理部门上报开班申请，经批准后，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方可实施培训。开展培训应有明确的培训目标、培训大纲、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培训教材等，有适应培训目标和规模的固定理论教学场地、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实训基地、教具和实习设备等，有符合条件的专职教师及必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要的专职管理人员。培训班每班学员人数上限为60人，每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班均应配备一名班主任老师并留联系电话，培训学员应有身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份证号码及准确的联系电话，培训时间(课时)、班级设置</w:t>
      </w:r>
    </w:p>
    <w:p w14:paraId="2C960353">
      <w:pPr>
        <w:spacing w:line="329" w:lineRule="auto"/>
        <w:rPr>
          <w:rFonts w:ascii="仿宋" w:hAnsi="仿宋" w:eastAsia="仿宋" w:cs="仿宋"/>
          <w:sz w:val="32"/>
          <w:szCs w:val="32"/>
        </w:rPr>
        <w:sectPr>
          <w:footerReference r:id="rId10" w:type="default"/>
          <w:pgSz w:w="11900" w:h="16840"/>
          <w:pgMar w:top="1341" w:right="1785" w:bottom="1434" w:left="1629" w:header="0" w:footer="1019" w:gutter="0"/>
          <w:cols w:space="720" w:num="1"/>
        </w:sectPr>
      </w:pPr>
    </w:p>
    <w:p w14:paraId="6E2BA7F1">
      <w:pPr>
        <w:spacing w:before="59" w:line="357" w:lineRule="auto"/>
        <w:ind w:left="64" w:right="1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必须符合政策规定。坚持每天现场点名签到制度，</w:t>
      </w:r>
      <w:r>
        <w:rPr>
          <w:rFonts w:ascii="仿宋" w:hAnsi="仿宋" w:eastAsia="仿宋" w:cs="仿宋"/>
          <w:spacing w:val="16"/>
          <w:sz w:val="30"/>
          <w:szCs w:val="30"/>
        </w:rPr>
        <w:t>保证学员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的出勤率。申请开班需报送以下资料：</w:t>
      </w:r>
    </w:p>
    <w:p w14:paraId="79B3DF73">
      <w:pPr>
        <w:spacing w:before="3" w:line="334" w:lineRule="auto"/>
        <w:ind w:left="64" w:firstLine="659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1.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申请开班报告一式二份，附《就业技能培训开班申请 </w:t>
      </w:r>
      <w:r>
        <w:rPr>
          <w:rFonts w:ascii="仿宋" w:hAnsi="仿宋" w:eastAsia="仿宋" w:cs="仿宋"/>
          <w:spacing w:val="9"/>
          <w:sz w:val="30"/>
          <w:szCs w:val="30"/>
        </w:rPr>
        <w:t>表》、培训教学计划表、培训学员名册、学员身份证</w:t>
      </w:r>
      <w:r>
        <w:rPr>
          <w:rFonts w:ascii="仿宋" w:hAnsi="仿宋" w:eastAsia="仿宋" w:cs="仿宋"/>
          <w:spacing w:val="8"/>
          <w:sz w:val="30"/>
          <w:szCs w:val="30"/>
        </w:rPr>
        <w:t>复印件、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9"/>
          <w:sz w:val="30"/>
          <w:szCs w:val="30"/>
        </w:rPr>
        <w:t>教师和管理人员名册、教学资源(教材、数字</w:t>
      </w:r>
      <w:r>
        <w:rPr>
          <w:rFonts w:ascii="仿宋" w:hAnsi="仿宋" w:eastAsia="仿宋" w:cs="仿宋"/>
          <w:spacing w:val="28"/>
          <w:sz w:val="30"/>
          <w:szCs w:val="30"/>
        </w:rPr>
        <w:t>课程等)、考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核方案等要素，并承诺真实性和相应责任。开班报告应注明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开班及结束时间(标注出培训期间的双休日及节假日的具体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安排)、开班地点、培训工种、学员人数。</w:t>
      </w:r>
    </w:p>
    <w:p w14:paraId="7D410A69">
      <w:pPr>
        <w:spacing w:before="206" w:line="313" w:lineRule="auto"/>
        <w:ind w:left="64" w:right="71" w:firstLine="659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6"/>
          <w:sz w:val="30"/>
          <w:szCs w:val="30"/>
        </w:rPr>
        <w:t>2.</w:t>
      </w:r>
      <w:r>
        <w:rPr>
          <w:rFonts w:ascii="仿宋" w:hAnsi="仿宋" w:eastAsia="仿宋" w:cs="仿宋"/>
          <w:spacing w:val="16"/>
          <w:sz w:val="30"/>
          <w:szCs w:val="30"/>
        </w:rPr>
        <w:t>在纸质报告申请的同时，推进安徽职业培训信息管理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系统管理，落实对补贴性培训项目和培训机构“凡补必</w:t>
      </w:r>
      <w:r>
        <w:rPr>
          <w:rFonts w:ascii="仿宋" w:hAnsi="仿宋" w:eastAsia="仿宋" w:cs="仿宋"/>
          <w:spacing w:val="14"/>
          <w:sz w:val="30"/>
          <w:szCs w:val="30"/>
        </w:rPr>
        <w:t>进、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不进不补”。</w:t>
      </w:r>
    </w:p>
    <w:p w14:paraId="3971E7FC">
      <w:pPr>
        <w:spacing w:before="213" w:line="351" w:lineRule="auto"/>
        <w:ind w:left="64" w:firstLine="7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6"/>
          <w:sz w:val="30"/>
          <w:szCs w:val="30"/>
        </w:rPr>
        <w:t>(二)严格过程监管。各县(区)人力资源和社</w:t>
      </w:r>
      <w:r>
        <w:rPr>
          <w:rFonts w:ascii="仿宋" w:hAnsi="仿宋" w:eastAsia="仿宋" w:cs="仿宋"/>
          <w:spacing w:val="35"/>
          <w:sz w:val="30"/>
          <w:szCs w:val="30"/>
        </w:rPr>
        <w:t>会保障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部门要建立专兼职结合的监管员队伍，明确监管任务，落实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监管责任，进一步加强对培训过程的监督。通过视频管</w:t>
      </w:r>
      <w:r>
        <w:rPr>
          <w:rFonts w:ascii="仿宋" w:hAnsi="仿宋" w:eastAsia="仿宋" w:cs="仿宋"/>
          <w:spacing w:val="14"/>
          <w:sz w:val="30"/>
          <w:szCs w:val="30"/>
        </w:rPr>
        <w:t>控、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6"/>
          <w:sz w:val="30"/>
          <w:szCs w:val="30"/>
        </w:rPr>
        <w:t>实地检查、抽查、学员问卷调查、电话访谈等方式，重点了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解培训效果、培训对象满意程度。推广使用职业培训</w:t>
      </w:r>
      <w:r>
        <w:rPr>
          <w:rFonts w:ascii="仿宋" w:hAnsi="仿宋" w:eastAsia="仿宋" w:cs="仿宋"/>
          <w:spacing w:val="8"/>
          <w:sz w:val="30"/>
          <w:szCs w:val="30"/>
        </w:rPr>
        <w:t>小程序，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加载身份识别、定位签到、过程监管等应用，实现补贴性职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1"/>
          <w:sz w:val="30"/>
          <w:szCs w:val="30"/>
        </w:rPr>
        <w:t>业技能培训移动监管全覆盖。实地检查以2-3人以上为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1"/>
          <w:sz w:val="30"/>
          <w:szCs w:val="30"/>
        </w:rPr>
        <w:t>一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组，采取随机暗访形式进行，需拍摄培训现场数码照片或影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像资料保存备案，如实填写《就业技能培训教学及组织管理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考评表》。具体检查内容包括：</w:t>
      </w:r>
    </w:p>
    <w:p w14:paraId="41BCF5B6">
      <w:pPr>
        <w:spacing w:before="80" w:line="219" w:lineRule="auto"/>
        <w:ind w:left="724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1.</w:t>
      </w:r>
      <w:r>
        <w:rPr>
          <w:rFonts w:ascii="仿宋" w:hAnsi="仿宋" w:eastAsia="仿宋" w:cs="仿宋"/>
          <w:spacing w:val="13"/>
          <w:sz w:val="30"/>
          <w:szCs w:val="30"/>
        </w:rPr>
        <w:t>学员实到人数，现场学员在《检查签到表》上签到。</w:t>
      </w:r>
    </w:p>
    <w:p w14:paraId="7A6E2C70">
      <w:pPr>
        <w:spacing w:before="225" w:line="221" w:lineRule="auto"/>
        <w:ind w:left="724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2"/>
          <w:sz w:val="30"/>
          <w:szCs w:val="30"/>
        </w:rPr>
        <w:t>2.</w:t>
      </w:r>
      <w:r>
        <w:rPr>
          <w:rFonts w:ascii="仿宋" w:hAnsi="仿宋" w:eastAsia="仿宋" w:cs="仿宋"/>
          <w:spacing w:val="12"/>
          <w:sz w:val="30"/>
          <w:szCs w:val="30"/>
        </w:rPr>
        <w:t>是否严格执行教学内容和课程计划。</w:t>
      </w:r>
    </w:p>
    <w:p w14:paraId="13D3B184">
      <w:pPr>
        <w:spacing w:before="232" w:line="222" w:lineRule="auto"/>
        <w:ind w:left="724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3.</w:t>
      </w:r>
      <w:r>
        <w:rPr>
          <w:rFonts w:ascii="仿宋" w:hAnsi="仿宋" w:eastAsia="仿宋" w:cs="仿宋"/>
          <w:spacing w:val="15"/>
          <w:sz w:val="30"/>
          <w:szCs w:val="30"/>
        </w:rPr>
        <w:t>授课教师是否具备相应培训类别师资资格，班主任是</w:t>
      </w:r>
    </w:p>
    <w:p w14:paraId="23AEEECE">
      <w:pPr>
        <w:spacing w:line="222" w:lineRule="auto"/>
        <w:rPr>
          <w:rFonts w:ascii="仿宋" w:hAnsi="仿宋" w:eastAsia="仿宋" w:cs="仿宋"/>
          <w:sz w:val="30"/>
          <w:szCs w:val="30"/>
        </w:rPr>
        <w:sectPr>
          <w:footerReference r:id="rId11" w:type="default"/>
          <w:pgSz w:w="11900" w:h="16840"/>
          <w:pgMar w:top="1366" w:right="1709" w:bottom="1467" w:left="1785" w:header="0" w:footer="1078" w:gutter="0"/>
          <w:cols w:space="720" w:num="1"/>
        </w:sectPr>
      </w:pPr>
    </w:p>
    <w:p w14:paraId="69CD6A20">
      <w:pPr>
        <w:spacing w:before="64" w:line="219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否在现场跟班管理，是否与开班申报一致。</w:t>
      </w:r>
    </w:p>
    <w:p w14:paraId="61B9357B">
      <w:pPr>
        <w:spacing w:before="207" w:line="222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4.</w:t>
      </w:r>
      <w:r>
        <w:rPr>
          <w:rFonts w:ascii="仿宋" w:hAnsi="仿宋" w:eastAsia="仿宋" w:cs="仿宋"/>
          <w:spacing w:val="3"/>
          <w:sz w:val="31"/>
          <w:szCs w:val="31"/>
        </w:rPr>
        <w:t>培训地点是否与开班报告一致。</w:t>
      </w:r>
    </w:p>
    <w:p w14:paraId="2126AC77">
      <w:pPr>
        <w:spacing w:before="203" w:line="221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5.</w:t>
      </w:r>
      <w:r>
        <w:rPr>
          <w:rFonts w:ascii="仿宋" w:hAnsi="仿宋" w:eastAsia="仿宋" w:cs="仿宋"/>
          <w:spacing w:val="4"/>
          <w:sz w:val="31"/>
          <w:szCs w:val="31"/>
        </w:rPr>
        <w:t>是否有学员反映不符合培训要求的现象。</w:t>
      </w:r>
    </w:p>
    <w:p w14:paraId="3C685974">
      <w:pPr>
        <w:spacing w:before="218" w:line="220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6.</w:t>
      </w:r>
      <w:r>
        <w:rPr>
          <w:rFonts w:ascii="仿宋" w:hAnsi="仿宋" w:eastAsia="仿宋" w:cs="仿宋"/>
          <w:spacing w:val="3"/>
          <w:sz w:val="31"/>
          <w:szCs w:val="31"/>
        </w:rPr>
        <w:t>培训班各类教学管理资料整理情况。</w:t>
      </w:r>
    </w:p>
    <w:p w14:paraId="19A6EF99">
      <w:pPr>
        <w:spacing w:before="181" w:line="348" w:lineRule="auto"/>
        <w:ind w:right="238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探索引入第三方监督机制，提升培训监管的专业化</w:t>
      </w:r>
      <w:r>
        <w:rPr>
          <w:rFonts w:ascii="仿宋" w:hAnsi="仿宋" w:eastAsia="仿宋" w:cs="仿宋"/>
          <w:spacing w:val="7"/>
          <w:sz w:val="31"/>
          <w:szCs w:val="31"/>
        </w:rPr>
        <w:t>规范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化水平，所需经费可从就业补助资金列支。</w:t>
      </w:r>
    </w:p>
    <w:p w14:paraId="40E3D1CD">
      <w:pPr>
        <w:spacing w:before="6" w:line="345" w:lineRule="auto"/>
        <w:ind w:right="224" w:firstLine="77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(三)抓好结业考核。补贴性培训机构要认真组织结业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考核，考核试题应充分体现职业(工种)核心技能，兼顾理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论和实操，并有适当难易区分度。考试前需</w:t>
      </w:r>
      <w:r>
        <w:rPr>
          <w:rFonts w:ascii="仿宋" w:hAnsi="仿宋" w:eastAsia="仿宋" w:cs="仿宋"/>
          <w:spacing w:val="7"/>
          <w:sz w:val="31"/>
          <w:szCs w:val="31"/>
        </w:rPr>
        <w:t>向培训管理部门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申报，经同意后进行考试。考试后为合格学员办理《职业培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训合格证书》,并优先组织参加职业技能等级评价。属地人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力资源社会保障部门要做好培训合格证书的备案管理，通过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派员随机督导、委托第三方监督等方式，加强对补贴性培训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结业考核情况的监管。</w:t>
      </w:r>
    </w:p>
    <w:p w14:paraId="7D49DC7D">
      <w:pPr>
        <w:spacing w:line="221" w:lineRule="auto"/>
        <w:ind w:left="64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六、加强补贴资金使用监管</w:t>
      </w:r>
    </w:p>
    <w:p w14:paraId="6398488A">
      <w:pPr>
        <w:spacing w:before="227" w:line="339" w:lineRule="auto"/>
        <w:ind w:right="249" w:firstLine="7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(一)培训机构申领免费技能培训补贴，需提供参加培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训合格人员花名册(须注明学员理论和实操成绩)、培训签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到簿、培训日志、《职业培训合格证书》(职业资格证书、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职业技能等级证书或专项能力证书),填报《免费技能培训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补贴资金申请表》。免费培训后所发《职业培训合格证书》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应由人社部门加盖“职业技能培训合格证专用章”钢印。经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培训管理部门复核后，将补贴资金打入培训机构银行账户。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重点就业人群参加培训期间生活补贴采取打卡形式直接拨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付到参训人员社保卡账户。</w:t>
      </w:r>
    </w:p>
    <w:p w14:paraId="4FEC8BC1">
      <w:pPr>
        <w:spacing w:line="339" w:lineRule="auto"/>
        <w:rPr>
          <w:rFonts w:ascii="仿宋" w:hAnsi="仿宋" w:eastAsia="仿宋" w:cs="仿宋"/>
          <w:sz w:val="31"/>
          <w:szCs w:val="31"/>
        </w:rPr>
        <w:sectPr>
          <w:footerReference r:id="rId12" w:type="default"/>
          <w:pgSz w:w="11930" w:h="16860"/>
          <w:pgMar w:top="1401" w:right="1789" w:bottom="1413" w:left="1629" w:header="0" w:footer="1075" w:gutter="0"/>
          <w:cols w:space="720" w:num="1"/>
        </w:sectPr>
      </w:pPr>
    </w:p>
    <w:p w14:paraId="554905F6">
      <w:pPr>
        <w:spacing w:before="68" w:line="319" w:lineRule="auto"/>
        <w:ind w:left="44" w:firstLine="8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(二)企业新录用人员及在岗职工岗位技能提升培训补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贴申领。企业依托所属培训机构或委托社会培训机构实施的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新录用技能岗位人员技能培训及在岗职工岗位技能提升培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训，培训补贴资金直补企业。开展培训前，须向所在地人力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资源社会保障部门提交培训计划，经审核同意后实施。培训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后申请补贴时，应提供参训人员花名册、劳动合同复印件、 </w:t>
      </w:r>
      <w:r>
        <w:rPr>
          <w:rFonts w:ascii="仿宋" w:hAnsi="仿宋" w:eastAsia="仿宋" w:cs="仿宋"/>
          <w:spacing w:val="-3"/>
          <w:sz w:val="32"/>
          <w:szCs w:val="32"/>
        </w:rPr>
        <w:t>结业考核证明等凭证材料。经所在地人社部门审核后，按标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准给予企业培训补贴。由人社部门通过国库集</w:t>
      </w:r>
      <w:r>
        <w:rPr>
          <w:rFonts w:ascii="仿宋" w:hAnsi="仿宋" w:eastAsia="仿宋" w:cs="仿宋"/>
          <w:spacing w:val="-3"/>
          <w:sz w:val="32"/>
          <w:szCs w:val="32"/>
        </w:rPr>
        <w:t>中支付方式支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付至其在金融机构开设的银行账户。我市辖区内央企、省属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企业开展新录用人员岗前技能培训、在岗职工岗位技能提升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培训，申领专项补助资金按照属地管理原则执行。</w:t>
      </w:r>
    </w:p>
    <w:p w14:paraId="3E41BC58">
      <w:pPr>
        <w:spacing w:before="285" w:line="312" w:lineRule="auto"/>
        <w:ind w:left="44" w:right="58" w:firstLine="79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(三)要加大制防、人防、技防和群防协同监管力</w:t>
      </w:r>
      <w:r>
        <w:rPr>
          <w:rFonts w:ascii="仿宋" w:hAnsi="仿宋" w:eastAsia="仿宋" w:cs="仿宋"/>
          <w:spacing w:val="4"/>
          <w:sz w:val="32"/>
          <w:szCs w:val="32"/>
        </w:rPr>
        <w:t>度，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依托安徽职业培训信息管理平台推行职业培训补贴申领“全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程网办”,实现系统外无补贴性培训，确保培训资金支付规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范安全、可溯可追。培训管理部门要将拟发放补贴申请单位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的名称、申请补贴项目及简要申请理由、审核意见、拟补贴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金额在人力资源社会保障部门门户网站上予以公示，公示期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限不少于7天。对公示无异议的，按规定提出资金划拨意见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并及时支付资金；对公示有异议的，由人力资源社会保障部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门组织核实后依规处理。</w:t>
      </w:r>
    </w:p>
    <w:p w14:paraId="41EA909C">
      <w:pPr>
        <w:spacing w:before="286" w:line="223" w:lineRule="auto"/>
        <w:ind w:left="679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七、违规处理</w:t>
      </w:r>
    </w:p>
    <w:p w14:paraId="6CA49F26">
      <w:pPr>
        <w:spacing w:before="202" w:line="334" w:lineRule="auto"/>
        <w:ind w:left="44" w:right="76" w:firstLine="62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各级人力资源和社会保障部门要建立就业技能培训绩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效考评、诚信制度，对管理规范、培训质量好、社会反响好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的培训机构，可纳入就业工作先进评比表彰范围。对弄虚作</w:t>
      </w:r>
    </w:p>
    <w:p w14:paraId="460017DF">
      <w:pPr>
        <w:spacing w:line="334" w:lineRule="auto"/>
        <w:rPr>
          <w:rFonts w:ascii="仿宋" w:hAnsi="仿宋" w:eastAsia="仿宋" w:cs="仿宋"/>
          <w:sz w:val="32"/>
          <w:szCs w:val="32"/>
        </w:rPr>
        <w:sectPr>
          <w:footerReference r:id="rId13" w:type="default"/>
          <w:pgSz w:w="11900" w:h="16840"/>
          <w:pgMar w:top="1409" w:right="1713" w:bottom="1424" w:left="1785" w:header="0" w:footer="1007" w:gutter="0"/>
          <w:cols w:space="720" w:num="1"/>
        </w:sectPr>
      </w:pPr>
    </w:p>
    <w:p w14:paraId="0637CDE4">
      <w:pPr>
        <w:spacing w:before="63" w:line="351" w:lineRule="auto"/>
        <w:ind w:left="8" w:right="262" w:hanging="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假、套取补贴资金的，应依据《安徽省就业专项资金监督管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理暂行规定》处理并取消培训资格。</w:t>
      </w:r>
    </w:p>
    <w:p w14:paraId="6D108679">
      <w:pPr>
        <w:spacing w:before="25" w:line="353" w:lineRule="auto"/>
        <w:ind w:left="9" w:right="226" w:firstLine="7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4"/>
          <w:sz w:val="30"/>
          <w:szCs w:val="30"/>
        </w:rPr>
        <w:t>(一)参训学员有下列情况之一的，不得核发培训合格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证，取消当年申请补贴资格：</w:t>
      </w:r>
    </w:p>
    <w:p w14:paraId="24C31C38">
      <w:pPr>
        <w:spacing w:before="1" w:line="288" w:lineRule="auto"/>
        <w:ind w:left="9" w:right="256" w:firstLine="660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1.</w:t>
      </w:r>
      <w:r>
        <w:rPr>
          <w:rFonts w:ascii="仿宋" w:hAnsi="仿宋" w:eastAsia="仿宋" w:cs="仿宋"/>
          <w:spacing w:val="15"/>
          <w:sz w:val="30"/>
          <w:szCs w:val="30"/>
        </w:rPr>
        <w:t>培训期间不遵守教学安排和课堂纪律，有扰乱课堂秩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序等违反培训机构教育教学管理制度行为的；</w:t>
      </w:r>
    </w:p>
    <w:p w14:paraId="0EB11287">
      <w:pPr>
        <w:spacing w:before="219" w:line="219" w:lineRule="auto"/>
        <w:ind w:left="670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2.</w:t>
      </w:r>
      <w:r>
        <w:rPr>
          <w:rFonts w:ascii="仿宋" w:hAnsi="仿宋" w:eastAsia="仿宋" w:cs="仿宋"/>
          <w:spacing w:val="13"/>
          <w:sz w:val="30"/>
          <w:szCs w:val="30"/>
        </w:rPr>
        <w:t>因个人原因不能在规定时间内完成教学计划的；</w:t>
      </w:r>
    </w:p>
    <w:p w14:paraId="4B73CF38">
      <w:pPr>
        <w:spacing w:before="236" w:line="222" w:lineRule="auto"/>
        <w:ind w:left="67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1"/>
          <w:sz w:val="30"/>
          <w:szCs w:val="30"/>
        </w:rPr>
        <w:t>3.连续旷课3次或者参训时间不足85%的；</w:t>
      </w:r>
    </w:p>
    <w:p w14:paraId="15CE6CF8">
      <w:pPr>
        <w:spacing w:before="208" w:line="220" w:lineRule="auto"/>
        <w:ind w:left="670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7"/>
          <w:sz w:val="30"/>
          <w:szCs w:val="30"/>
        </w:rPr>
        <w:t>4.</w:t>
      </w:r>
      <w:r>
        <w:rPr>
          <w:rFonts w:ascii="仿宋" w:hAnsi="仿宋" w:eastAsia="仿宋" w:cs="仿宋"/>
          <w:spacing w:val="7"/>
          <w:sz w:val="30"/>
          <w:szCs w:val="30"/>
        </w:rPr>
        <w:t>培训结业考试作弊的；</w:t>
      </w:r>
    </w:p>
    <w:p w14:paraId="3D7CC09A">
      <w:pPr>
        <w:spacing w:before="244" w:line="222" w:lineRule="auto"/>
        <w:ind w:left="670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5.</w:t>
      </w:r>
      <w:r>
        <w:rPr>
          <w:rFonts w:ascii="仿宋" w:hAnsi="仿宋" w:eastAsia="仿宋" w:cs="仿宋"/>
          <w:spacing w:val="13"/>
          <w:sz w:val="30"/>
          <w:szCs w:val="30"/>
        </w:rPr>
        <w:t>冒用他人名义、借用他人证件参加职业培训的；</w:t>
      </w:r>
    </w:p>
    <w:p w14:paraId="50F1B3CD">
      <w:pPr>
        <w:spacing w:before="191" w:line="295" w:lineRule="auto"/>
        <w:ind w:left="9" w:right="227" w:firstLine="660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6"/>
          <w:sz w:val="30"/>
          <w:szCs w:val="30"/>
        </w:rPr>
        <w:t>6.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将有关证件借予他人，冒用其身份参加培训或申领职 </w:t>
      </w:r>
      <w:r>
        <w:rPr>
          <w:rFonts w:ascii="仿宋" w:hAnsi="仿宋" w:eastAsia="仿宋" w:cs="仿宋"/>
          <w:spacing w:val="2"/>
          <w:sz w:val="30"/>
          <w:szCs w:val="30"/>
        </w:rPr>
        <w:t>业培训补贴的。</w:t>
      </w:r>
    </w:p>
    <w:p w14:paraId="264DEB60">
      <w:pPr>
        <w:spacing w:before="219" w:line="221" w:lineRule="auto"/>
        <w:ind w:left="8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1"/>
          <w:sz w:val="30"/>
          <w:szCs w:val="30"/>
        </w:rPr>
        <w:t>(二)培训单位有下列情况的，相应核减培</w:t>
      </w:r>
      <w:r>
        <w:rPr>
          <w:rFonts w:ascii="仿宋" w:hAnsi="仿宋" w:eastAsia="仿宋" w:cs="仿宋"/>
          <w:spacing w:val="20"/>
          <w:sz w:val="30"/>
          <w:szCs w:val="30"/>
        </w:rPr>
        <w:t>训人数：</w:t>
      </w:r>
    </w:p>
    <w:p w14:paraId="16498547">
      <w:pPr>
        <w:spacing w:before="219" w:line="313" w:lineRule="auto"/>
        <w:ind w:left="9" w:right="256" w:firstLine="660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24"/>
          <w:sz w:val="30"/>
          <w:szCs w:val="30"/>
        </w:rPr>
        <w:t>1.</w:t>
      </w:r>
      <w:r>
        <w:rPr>
          <w:rFonts w:ascii="仿宋" w:hAnsi="仿宋" w:eastAsia="仿宋" w:cs="仿宋"/>
          <w:spacing w:val="24"/>
          <w:sz w:val="30"/>
          <w:szCs w:val="30"/>
        </w:rPr>
        <w:t>现场检查时培训班参课人数在申报人数的91%-100%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之间，不能当场提供缺课学员请假条的，培训班申领补贴人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数核减为实到人数；</w:t>
      </w:r>
    </w:p>
    <w:p w14:paraId="0B37BE06">
      <w:pPr>
        <w:spacing w:before="204" w:line="313" w:lineRule="auto"/>
        <w:ind w:left="9" w:right="252" w:firstLine="660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9"/>
          <w:sz w:val="30"/>
          <w:szCs w:val="30"/>
        </w:rPr>
        <w:t>2.</w:t>
      </w:r>
      <w:r>
        <w:rPr>
          <w:rFonts w:ascii="仿宋" w:hAnsi="仿宋" w:eastAsia="仿宋" w:cs="仿宋"/>
          <w:spacing w:val="19"/>
          <w:sz w:val="30"/>
          <w:szCs w:val="30"/>
        </w:rPr>
        <w:t>现场检查时培训班参课人数在申报人数的81%-90%之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间，不能当场提供缺课学员请假条的，培训班申领补贴人数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核减为申报人数的80%;</w:t>
      </w:r>
    </w:p>
    <w:p w14:paraId="3C647D28">
      <w:pPr>
        <w:spacing w:before="204" w:line="313" w:lineRule="auto"/>
        <w:ind w:left="9" w:right="252" w:firstLine="660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9"/>
          <w:sz w:val="30"/>
          <w:szCs w:val="30"/>
        </w:rPr>
        <w:t>3.</w:t>
      </w:r>
      <w:r>
        <w:rPr>
          <w:rFonts w:ascii="仿宋" w:hAnsi="仿宋" w:eastAsia="仿宋" w:cs="仿宋"/>
          <w:spacing w:val="19"/>
          <w:sz w:val="30"/>
          <w:szCs w:val="30"/>
        </w:rPr>
        <w:t>现场检查时培训班参课人数在申报人数的70%-80%之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间，不能当场提供缺课学员请假条的，培训班申领补贴人数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核减为申报人数的50%。</w:t>
      </w:r>
    </w:p>
    <w:p w14:paraId="05A4F6CD">
      <w:pPr>
        <w:spacing w:before="206" w:line="371" w:lineRule="auto"/>
        <w:ind w:left="9" w:right="257" w:firstLine="7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3"/>
          <w:sz w:val="30"/>
          <w:szCs w:val="30"/>
        </w:rPr>
        <w:t>(三)申请培训单位有下列情况之一的，取消当次申报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补贴资格：</w:t>
      </w:r>
    </w:p>
    <w:p w14:paraId="2C1B65F0">
      <w:pPr>
        <w:spacing w:line="371" w:lineRule="auto"/>
        <w:rPr>
          <w:rFonts w:ascii="仿宋" w:hAnsi="仿宋" w:eastAsia="仿宋" w:cs="仿宋"/>
          <w:sz w:val="30"/>
          <w:szCs w:val="30"/>
        </w:rPr>
        <w:sectPr>
          <w:footerReference r:id="rId14" w:type="default"/>
          <w:pgSz w:w="11900" w:h="16840"/>
          <w:pgMar w:top="1431" w:right="1785" w:bottom="1387" w:left="1599" w:header="0" w:footer="996" w:gutter="0"/>
          <w:cols w:space="720" w:num="1"/>
        </w:sectPr>
      </w:pPr>
    </w:p>
    <w:p w14:paraId="7F0710BF">
      <w:pPr>
        <w:spacing w:before="64" w:line="219" w:lineRule="auto"/>
        <w:ind w:left="67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</w:rPr>
        <w:t>1.</w:t>
      </w:r>
      <w:r>
        <w:rPr>
          <w:rFonts w:ascii="仿宋" w:hAnsi="仿宋" w:eastAsia="仿宋" w:cs="仿宋"/>
          <w:spacing w:val="1"/>
          <w:sz w:val="31"/>
          <w:szCs w:val="31"/>
        </w:rPr>
        <w:t>没有在申报的培训地点按时开课的；</w:t>
      </w:r>
    </w:p>
    <w:p w14:paraId="41723D99">
      <w:pPr>
        <w:spacing w:before="211" w:line="295" w:lineRule="auto"/>
        <w:ind w:left="79" w:right="116" w:firstLine="599"/>
        <w:rPr>
          <w:rFonts w:ascii="仿宋" w:hAnsi="仿宋" w:eastAsia="仿宋" w:cs="仿宋"/>
          <w:sz w:val="27"/>
          <w:szCs w:val="27"/>
        </w:rPr>
      </w:pPr>
      <w:r>
        <w:rPr>
          <w:rFonts w:ascii="宋体" w:hAnsi="宋体" w:eastAsia="宋体" w:cs="宋体"/>
          <w:spacing w:val="6"/>
          <w:sz w:val="31"/>
          <w:szCs w:val="31"/>
        </w:rPr>
        <w:t>2.</w:t>
      </w:r>
      <w:r>
        <w:rPr>
          <w:rFonts w:ascii="仿宋" w:hAnsi="仿宋" w:eastAsia="仿宋" w:cs="仿宋"/>
          <w:spacing w:val="6"/>
          <w:sz w:val="31"/>
          <w:szCs w:val="31"/>
        </w:rPr>
        <w:t>未提前向培训经办机构申请，自行调整变更教学计划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9"/>
          <w:sz w:val="27"/>
          <w:szCs w:val="27"/>
        </w:rPr>
        <w:t>和课程安排的；</w:t>
      </w:r>
    </w:p>
    <w:p w14:paraId="667B956D">
      <w:pPr>
        <w:spacing w:before="243" w:line="280" w:lineRule="auto"/>
        <w:ind w:left="79" w:right="190" w:firstLine="59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3.</w:t>
      </w:r>
      <w:r>
        <w:rPr>
          <w:rFonts w:ascii="仿宋" w:hAnsi="仿宋" w:eastAsia="仿宋" w:cs="仿宋"/>
          <w:spacing w:val="9"/>
          <w:sz w:val="31"/>
          <w:szCs w:val="31"/>
        </w:rPr>
        <w:t>现场检查时培训班参课人数在申报人数的70%以下，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不能当场提供缺课学员请假条的；</w:t>
      </w:r>
    </w:p>
    <w:p w14:paraId="4C3412FE">
      <w:pPr>
        <w:spacing w:before="221" w:line="221" w:lineRule="auto"/>
        <w:ind w:left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4.参课人员与申报学员身份不符达到10%以上的；</w:t>
      </w:r>
    </w:p>
    <w:p w14:paraId="0271E845">
      <w:pPr>
        <w:spacing w:before="208" w:line="220" w:lineRule="auto"/>
        <w:ind w:left="67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5.</w:t>
      </w:r>
      <w:r>
        <w:rPr>
          <w:rFonts w:ascii="仿宋" w:hAnsi="仿宋" w:eastAsia="仿宋" w:cs="仿宋"/>
          <w:spacing w:val="-1"/>
          <w:sz w:val="31"/>
          <w:szCs w:val="31"/>
        </w:rPr>
        <w:t>提供伪造的缺课学员请假条的；</w:t>
      </w:r>
    </w:p>
    <w:p w14:paraId="0EC9FE1A">
      <w:pPr>
        <w:spacing w:before="219" w:line="219" w:lineRule="auto"/>
        <w:ind w:left="67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6.</w:t>
      </w:r>
      <w:r>
        <w:rPr>
          <w:rFonts w:ascii="仿宋" w:hAnsi="仿宋" w:eastAsia="仿宋" w:cs="仿宋"/>
          <w:spacing w:val="2"/>
          <w:sz w:val="31"/>
          <w:szCs w:val="31"/>
        </w:rPr>
        <w:t>不能在批复的教学时间内完成教学计划的；</w:t>
      </w:r>
    </w:p>
    <w:p w14:paraId="54569D6D">
      <w:pPr>
        <w:spacing w:before="203" w:line="219" w:lineRule="auto"/>
        <w:ind w:left="67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7.</w:t>
      </w:r>
      <w:r>
        <w:rPr>
          <w:rFonts w:ascii="仿宋" w:hAnsi="仿宋" w:eastAsia="仿宋" w:cs="仿宋"/>
          <w:spacing w:val="7"/>
          <w:sz w:val="31"/>
          <w:szCs w:val="31"/>
        </w:rPr>
        <w:t>培训结业考试合格人数在认定培训人数50%</w:t>
      </w:r>
      <w:r>
        <w:rPr>
          <w:rFonts w:ascii="仿宋" w:hAnsi="仿宋" w:eastAsia="仿宋" w:cs="仿宋"/>
          <w:spacing w:val="6"/>
          <w:sz w:val="31"/>
          <w:szCs w:val="31"/>
        </w:rPr>
        <w:t>以下的。</w:t>
      </w:r>
    </w:p>
    <w:p w14:paraId="63AB8BEE">
      <w:pPr>
        <w:spacing w:before="193" w:line="346" w:lineRule="auto"/>
        <w:ind w:left="8" w:right="71" w:firstLine="8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(四)有下列情况之一的，责令申请培训单位退回已申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领的职业培训补贴并按相关规定予以处理、处罚：</w:t>
      </w:r>
    </w:p>
    <w:p w14:paraId="2AFA2012">
      <w:pPr>
        <w:spacing w:before="1" w:line="281" w:lineRule="auto"/>
        <w:ind w:left="79" w:right="128" w:firstLine="59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1.</w:t>
      </w:r>
      <w:r>
        <w:rPr>
          <w:rFonts w:ascii="仿宋" w:hAnsi="仿宋" w:eastAsia="仿宋" w:cs="仿宋"/>
          <w:spacing w:val="6"/>
          <w:sz w:val="31"/>
          <w:szCs w:val="31"/>
        </w:rPr>
        <w:t>冒用他人名义参加职业培训，申报取得职业培训补贴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sz w:val="31"/>
          <w:szCs w:val="31"/>
        </w:rPr>
        <w:t>的；</w:t>
      </w:r>
    </w:p>
    <w:p w14:paraId="352C2A05">
      <w:pPr>
        <w:spacing w:before="214" w:line="298" w:lineRule="auto"/>
        <w:ind w:left="8" w:right="99" w:firstLine="670"/>
        <w:rPr>
          <w:rFonts w:ascii="仿宋" w:hAnsi="仿宋" w:eastAsia="仿宋" w:cs="仿宋"/>
          <w:sz w:val="27"/>
          <w:szCs w:val="27"/>
        </w:rPr>
      </w:pPr>
      <w:r>
        <w:rPr>
          <w:rFonts w:ascii="宋体" w:hAnsi="宋体" w:eastAsia="宋体" w:cs="宋体"/>
          <w:spacing w:val="7"/>
          <w:sz w:val="31"/>
          <w:szCs w:val="31"/>
        </w:rPr>
        <w:t>2.</w:t>
      </w:r>
      <w:r>
        <w:rPr>
          <w:rFonts w:ascii="仿宋" w:hAnsi="仿宋" w:eastAsia="仿宋" w:cs="仿宋"/>
          <w:spacing w:val="7"/>
          <w:sz w:val="31"/>
          <w:szCs w:val="31"/>
        </w:rPr>
        <w:t>未按要求实施培训、伪造或虚报材料取得职业培训补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27"/>
          <w:szCs w:val="27"/>
        </w:rPr>
        <w:t>贴的；</w:t>
      </w:r>
    </w:p>
    <w:p w14:paraId="67C48A44">
      <w:pPr>
        <w:spacing w:before="231" w:line="347" w:lineRule="auto"/>
        <w:ind w:left="8" w:firstLine="8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(五)有下列情况之一的，责令申请培训单位限期整改、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停业整改或者取消定点培训机构资质：</w:t>
      </w:r>
    </w:p>
    <w:p w14:paraId="56CBC25F">
      <w:pPr>
        <w:spacing w:before="3" w:line="277" w:lineRule="auto"/>
        <w:ind w:left="8" w:right="134" w:firstLine="670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1.</w:t>
      </w:r>
      <w:r>
        <w:rPr>
          <w:rFonts w:ascii="仿宋" w:hAnsi="仿宋" w:eastAsia="仿宋" w:cs="仿宋"/>
          <w:spacing w:val="6"/>
          <w:sz w:val="31"/>
          <w:szCs w:val="31"/>
        </w:rPr>
        <w:t>办学资质、师资力量、设施设备、教学场地等条件达</w:t>
      </w:r>
      <w:r>
        <w:rPr>
          <w:rFonts w:ascii="仿宋" w:hAnsi="仿宋" w:eastAsia="仿宋" w:cs="仿宋"/>
          <w:sz w:val="31"/>
          <w:szCs w:val="31"/>
        </w:rPr>
        <w:t xml:space="preserve"> 不到开展职业培训所需要求的；</w:t>
      </w:r>
    </w:p>
    <w:p w14:paraId="5744CC71">
      <w:pPr>
        <w:spacing w:before="215" w:line="222" w:lineRule="auto"/>
        <w:ind w:left="67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2.</w:t>
      </w:r>
      <w:r>
        <w:rPr>
          <w:rFonts w:ascii="仿宋" w:hAnsi="仿宋" w:eastAsia="仿宋" w:cs="仿宋"/>
          <w:spacing w:val="2"/>
          <w:sz w:val="31"/>
          <w:szCs w:val="31"/>
        </w:rPr>
        <w:t>管理制度不健全，教育教学管理混乱的；</w:t>
      </w:r>
    </w:p>
    <w:p w14:paraId="2838DE5F">
      <w:pPr>
        <w:spacing w:before="189" w:line="222" w:lineRule="auto"/>
        <w:ind w:left="67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3.</w:t>
      </w:r>
      <w:r>
        <w:rPr>
          <w:rFonts w:ascii="仿宋" w:hAnsi="仿宋" w:eastAsia="仿宋" w:cs="仿宋"/>
          <w:spacing w:val="-1"/>
          <w:sz w:val="31"/>
          <w:szCs w:val="31"/>
        </w:rPr>
        <w:t>未按要求完成培训计划的；</w:t>
      </w:r>
    </w:p>
    <w:p w14:paraId="68049696">
      <w:pPr>
        <w:spacing w:before="243" w:line="220" w:lineRule="auto"/>
        <w:ind w:left="649"/>
        <w:rPr>
          <w:rFonts w:ascii="仿宋" w:hAnsi="仿宋" w:eastAsia="仿宋" w:cs="仿宋"/>
          <w:sz w:val="27"/>
          <w:szCs w:val="27"/>
        </w:rPr>
      </w:pPr>
      <w:r>
        <w:rPr>
          <w:rFonts w:ascii="宋体" w:hAnsi="宋体" w:eastAsia="宋体" w:cs="宋体"/>
          <w:spacing w:val="36"/>
          <w:sz w:val="27"/>
          <w:szCs w:val="27"/>
        </w:rPr>
        <w:t>4.</w:t>
      </w:r>
      <w:r>
        <w:rPr>
          <w:rFonts w:ascii="仿宋" w:hAnsi="仿宋" w:eastAsia="仿宋" w:cs="仿宋"/>
          <w:spacing w:val="36"/>
          <w:sz w:val="27"/>
          <w:szCs w:val="27"/>
        </w:rPr>
        <w:t>伪造、提供虚假申报材料的；</w:t>
      </w:r>
    </w:p>
    <w:p w14:paraId="0B1D61F4">
      <w:pPr>
        <w:spacing w:before="210" w:line="296" w:lineRule="auto"/>
        <w:ind w:left="8" w:right="154" w:firstLine="640"/>
        <w:rPr>
          <w:rFonts w:ascii="仿宋" w:hAnsi="仿宋" w:eastAsia="仿宋" w:cs="仿宋"/>
          <w:sz w:val="27"/>
          <w:szCs w:val="27"/>
        </w:rPr>
      </w:pPr>
      <w:r>
        <w:rPr>
          <w:rFonts w:ascii="宋体" w:hAnsi="宋体" w:eastAsia="宋体" w:cs="宋体"/>
          <w:spacing w:val="6"/>
          <w:sz w:val="31"/>
          <w:szCs w:val="31"/>
        </w:rPr>
        <w:t>5.</w:t>
      </w:r>
      <w:r>
        <w:rPr>
          <w:rFonts w:ascii="仿宋" w:hAnsi="仿宋" w:eastAsia="仿宋" w:cs="仿宋"/>
          <w:spacing w:val="6"/>
          <w:sz w:val="31"/>
          <w:szCs w:val="31"/>
        </w:rPr>
        <w:t>套取、骗取职业技能培训补贴，并被纪检监察或司法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3"/>
          <w:sz w:val="27"/>
          <w:szCs w:val="27"/>
        </w:rPr>
        <w:t>部门定性处理的；</w:t>
      </w:r>
    </w:p>
    <w:p w14:paraId="6FC493F4">
      <w:pPr>
        <w:spacing w:line="296" w:lineRule="auto"/>
        <w:rPr>
          <w:rFonts w:ascii="仿宋" w:hAnsi="仿宋" w:eastAsia="仿宋" w:cs="仿宋"/>
          <w:sz w:val="27"/>
          <w:szCs w:val="27"/>
        </w:rPr>
        <w:sectPr>
          <w:footerReference r:id="rId15" w:type="default"/>
          <w:pgSz w:w="11940" w:h="16860"/>
          <w:pgMar w:top="1361" w:right="1744" w:bottom="1441" w:left="1791" w:header="0" w:footer="1091" w:gutter="0"/>
          <w:cols w:space="720" w:num="1"/>
        </w:sectPr>
      </w:pPr>
    </w:p>
    <w:p w14:paraId="6EFE6886">
      <w:pPr>
        <w:spacing w:before="66" w:line="281" w:lineRule="auto"/>
        <w:ind w:right="246" w:firstLine="61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6.</w:t>
      </w:r>
      <w:r>
        <w:rPr>
          <w:rFonts w:ascii="仿宋" w:hAnsi="仿宋" w:eastAsia="仿宋" w:cs="仿宋"/>
          <w:spacing w:val="8"/>
          <w:sz w:val="31"/>
          <w:szCs w:val="31"/>
        </w:rPr>
        <w:t>向培训学员收取教材资料、耗材、职业技能鉴定、职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业资格证书等费用的除须负责返还外，还要计入诚信档</w:t>
      </w:r>
      <w:r>
        <w:rPr>
          <w:rFonts w:ascii="仿宋" w:hAnsi="仿宋" w:eastAsia="仿宋" w:cs="仿宋"/>
          <w:spacing w:val="5"/>
          <w:sz w:val="31"/>
          <w:szCs w:val="31"/>
        </w:rPr>
        <w:t>案；</w:t>
      </w:r>
    </w:p>
    <w:p w14:paraId="796BAC54">
      <w:pPr>
        <w:spacing w:before="228" w:line="273" w:lineRule="auto"/>
        <w:ind w:right="264" w:firstLine="61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7.</w:t>
      </w:r>
      <w:r>
        <w:rPr>
          <w:rFonts w:ascii="仿宋" w:hAnsi="仿宋" w:eastAsia="仿宋" w:cs="仿宋"/>
          <w:spacing w:val="7"/>
          <w:sz w:val="31"/>
          <w:szCs w:val="31"/>
        </w:rPr>
        <w:t>虚报、套取、私分、挪用职业技能培训补贴资金，涉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嫌犯罪的，移交司法部门依法处理；</w:t>
      </w:r>
    </w:p>
    <w:p w14:paraId="7CD4442A">
      <w:pPr>
        <w:spacing w:before="229" w:line="277" w:lineRule="auto"/>
        <w:ind w:left="619" w:right="920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8.</w:t>
      </w:r>
      <w:r>
        <w:rPr>
          <w:rFonts w:ascii="仿宋" w:hAnsi="仿宋" w:eastAsia="仿宋" w:cs="仿宋"/>
          <w:spacing w:val="6"/>
          <w:sz w:val="31"/>
          <w:szCs w:val="31"/>
        </w:rPr>
        <w:t>未在规定时间启动培训工作、完成培训工作的。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本通知自发布之日起执行。</w:t>
      </w:r>
    </w:p>
    <w:sectPr>
      <w:footerReference r:id="rId16" w:type="default"/>
      <w:pgSz w:w="11900" w:h="16840"/>
      <w:pgMar w:top="1431" w:right="1785" w:bottom="1346" w:left="1599" w:header="0" w:footer="94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02C19">
    <w:pPr>
      <w:spacing w:before="1" w:line="232" w:lineRule="auto"/>
      <w:ind w:left="7419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—3—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EA7FD">
    <w:pPr>
      <w:spacing w:before="1" w:line="234" w:lineRule="auto"/>
      <w:ind w:left="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—12—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233DD">
    <w:pPr>
      <w:spacing w:before="1" w:line="232" w:lineRule="auto"/>
      <w:ind w:left="7299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—13—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4FEA8">
    <w:pPr>
      <w:spacing w:line="235" w:lineRule="auto"/>
      <w:ind w:left="9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—14—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677F4">
    <w:pPr>
      <w:spacing w:line="235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—4—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DD071">
    <w:pPr>
      <w:spacing w:before="1" w:line="232" w:lineRule="auto"/>
      <w:ind w:left="7438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—5—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E3599">
    <w:pPr>
      <w:spacing w:before="1" w:line="234" w:lineRule="auto"/>
      <w:rPr>
        <w:rFonts w:ascii="宋体" w:hAnsi="宋体" w:eastAsia="宋体" w:cs="宋体"/>
        <w:sz w:val="37"/>
        <w:szCs w:val="37"/>
      </w:rPr>
    </w:pPr>
    <w:r>
      <w:rPr>
        <w:rFonts w:ascii="宋体" w:hAnsi="宋体" w:eastAsia="宋体" w:cs="宋体"/>
        <w:spacing w:val="-13"/>
        <w:sz w:val="37"/>
        <w:szCs w:val="37"/>
      </w:rPr>
      <w:t>—6—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560E7">
    <w:pPr>
      <w:spacing w:line="232" w:lineRule="auto"/>
      <w:ind w:left="746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—7—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0CF57">
    <w:pPr>
      <w:spacing w:before="1" w:line="233" w:lineRule="auto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—8—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E45E9">
    <w:pPr>
      <w:spacing w:line="233" w:lineRule="auto"/>
      <w:ind w:left="748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—9—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11863">
    <w:pPr>
      <w:spacing w:line="232" w:lineRule="auto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—10—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8B0B2">
    <w:pPr>
      <w:spacing w:line="235" w:lineRule="auto"/>
      <w:ind w:left="733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69044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6307</Words>
  <Characters>6431</Characters>
  <TotalTime>0</TotalTime>
  <ScaleCrop>false</ScaleCrop>
  <LinksUpToDate>false</LinksUpToDate>
  <CharactersWithSpaces>6672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2025-08-12T16:44:00Z</dcterms:created>
  <dc:creator>Administrator</dc:creator>
  <cp:lastModifiedBy>Administrator</cp:lastModifiedBy>
  <dcterms:modified xsi:type="dcterms:W3CDTF">2025-08-12T09:58:44Z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2025-08-12T16:44:06Z</vt:filetime>
  </property>
  <property fmtid="{D5CDD505-2E9C-101B-9397-08002B2CF9AE}" pid="4" name="UsrData">
    <vt:lpwstr>689afecc6b6b96001f098402wl</vt:lpwstr>
  </property>
  <property fmtid="{D5CDD505-2E9C-101B-9397-08002B2CF9AE}" pid="5" name="KSOTemplateDocerSaveRecord">
    <vt:lpwstr>eyJoZGlkIjoiZjk3ZGM1YmZkMDllZDRkMjJhZmEzNzI0OWY5OTQ0YjQifQ==</vt:lpwstr>
  </property>
  <property fmtid="{D5CDD505-2E9C-101B-9397-08002B2CF9AE}" pid="6" name="KSOProductBuildVer">
    <vt:lpwstr>2052-12.1.0.21915</vt:lpwstr>
  </property>
  <property fmtid="{D5CDD505-2E9C-101B-9397-08002B2CF9AE}" pid="7" name="ICV">
    <vt:lpwstr>1ACEAD48D4BA41DF96480A364AFBF19E_12</vt:lpwstr>
  </property>
</Properties>
</file>