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</w:pPr>
    </w:p>
    <w:p>
      <w:pPr>
        <w:spacing w:before="110" w:line="219" w:lineRule="auto"/>
        <w:ind w:firstLine="15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5"/>
          <w:sz w:val="34"/>
          <w:szCs w:val="34"/>
        </w:rPr>
        <w:t>附件1</w:t>
      </w:r>
    </w:p>
    <w:p>
      <w:pPr>
        <w:spacing w:line="313" w:lineRule="auto"/>
      </w:pPr>
    </w:p>
    <w:p>
      <w:pPr>
        <w:spacing w:line="314" w:lineRule="auto"/>
      </w:pPr>
    </w:p>
    <w:p>
      <w:pPr>
        <w:spacing w:before="110" w:line="219" w:lineRule="auto"/>
        <w:ind w:firstLine="187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9"/>
          <w:sz w:val="34"/>
          <w:szCs w:val="34"/>
        </w:rPr>
        <w:t>安徽省医疗服务信息社会公开内容</w:t>
      </w:r>
    </w:p>
    <w:p/>
    <w:p/>
    <w:p/>
    <w:p>
      <w:pPr>
        <w:spacing w:line="20" w:lineRule="exact"/>
      </w:pPr>
    </w:p>
    <w:tbl>
      <w:tblPr>
        <w:tblStyle w:val="7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391"/>
        <w:gridCol w:w="1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0" w:line="219" w:lineRule="auto"/>
              <w:ind w:firstLine="4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1" w:line="220" w:lineRule="auto"/>
              <w:ind w:firstLine="19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指标项目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48" w:line="219" w:lineRule="auto"/>
              <w:ind w:firstLine="1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本期数值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0" w:line="219" w:lineRule="auto"/>
              <w:ind w:firstLine="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上期数值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81" w:line="219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82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7" w:line="220" w:lineRule="auto"/>
              <w:ind w:firstLine="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国家级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省级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7" w:line="219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市级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20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院级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7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1.2"江淮名医"人数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7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1.3床医比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2.8：1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2.8：1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1.4床护比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1.7：1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1.7：1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before="81" w:line="220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20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2.1门诊患者人均医疗费用(元)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185.1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198.37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220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2.2住院患者人均医疗费用(元)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2352.72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eastAsiaTheme="minorEastAsia"/>
                <w:lang w:val="en-US" w:eastAsia="zh-CN"/>
              </w:rPr>
              <w:t>3858.24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6" w:line="219" w:lineRule="auto"/>
              <w:ind w:firstLine="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2.3医疗机构住院患者单病种平均费用(见附件2)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74" w:lineRule="auto"/>
            </w:pPr>
          </w:p>
          <w:p>
            <w:pPr>
              <w:spacing w:before="82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城镇职工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70.96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城乡居民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66.21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82" w:line="220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3.1治愈好转率(%)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3.2手术前后诊断符合率(%)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3.3急诊抢救成功率(%)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3.4抗菌药物使用强度(DDs)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3.5门诊输液率(%)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3.6无菌手术切口感染率(%)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3.7住院患者压疮发生率(%)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3.8出院患者手术占比(%)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12.44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3.9手术患者并发症发生率(%)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/>
    <w:p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>
      <w:pPr>
        <w:spacing w:line="193" w:lineRule="exact"/>
      </w:pPr>
    </w:p>
    <w:tbl>
      <w:tblPr>
        <w:tblStyle w:val="7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81" w:line="219" w:lineRule="auto"/>
              <w:ind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0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5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before="81" w:line="219" w:lineRule="auto"/>
              <w:ind w:firstLine="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firstLine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6" w:line="219" w:lineRule="auto"/>
              <w:ind w:firstLine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6" w:line="219" w:lineRule="auto"/>
              <w:ind w:firstLine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7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60.14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61.9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220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7.7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8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27210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2434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9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19" w:lineRule="auto"/>
              <w:ind w:firstLine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医疗机构服务承诺内容(见附件3'</w:t>
            </w:r>
          </w:p>
        </w:tc>
      </w:tr>
    </w:tbl>
    <w:p/>
    <w:p>
      <w:pPr>
        <w:sectPr>
          <w:footerReference r:id="rId4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p>
      <w:pPr>
        <w:spacing w:before="117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2"/>
          <w:sz w:val="36"/>
          <w:szCs w:val="36"/>
        </w:rPr>
        <w:t>附件2</w:t>
      </w:r>
    </w:p>
    <w:p>
      <w:pPr>
        <w:spacing w:before="337" w:line="219" w:lineRule="auto"/>
        <w:ind w:firstLine="170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医疗机构住院患者单病种平均费用</w:t>
      </w:r>
    </w:p>
    <w:p>
      <w:pPr>
        <w:spacing w:line="180" w:lineRule="exact"/>
      </w:pPr>
    </w:p>
    <w:tbl>
      <w:tblPr>
        <w:tblStyle w:val="7"/>
        <w:tblW w:w="857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578"/>
        <w:gridCol w:w="1379"/>
        <w:gridCol w:w="2607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8" w:line="220" w:lineRule="auto"/>
              <w:ind w:firstLine="28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住院患者前20位单病种平均费用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6" w:lineRule="auto"/>
            </w:pPr>
          </w:p>
          <w:p>
            <w:pPr>
              <w:spacing w:before="65" w:line="221" w:lineRule="auto"/>
              <w:ind w:firstLine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3" w:line="220" w:lineRule="auto"/>
              <w:ind w:firstLine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疾病名称</w:t>
            </w:r>
          </w:p>
          <w:p>
            <w:pPr>
              <w:spacing w:before="91" w:line="219" w:lineRule="auto"/>
              <w:ind w:firstLine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(按ICD-10编</w:t>
            </w:r>
          </w:p>
          <w:p>
            <w:pPr>
              <w:spacing w:before="52" w:line="219" w:lineRule="auto"/>
              <w:ind w:firstLine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5" w:lineRule="auto"/>
            </w:pPr>
          </w:p>
          <w:p>
            <w:pPr>
              <w:spacing w:before="65" w:line="219" w:lineRule="auto"/>
              <w:ind w:firstLine="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4" w:lineRule="auto"/>
            </w:pPr>
          </w:p>
          <w:p>
            <w:pPr>
              <w:spacing w:before="65" w:line="219" w:lineRule="auto"/>
              <w:ind w:firstLine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6" w:lineRule="auto"/>
            </w:pPr>
          </w:p>
          <w:p>
            <w:pPr>
              <w:spacing w:before="65" w:line="220" w:lineRule="auto"/>
              <w:ind w:firstLine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187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慢性阻塞性肺病伴有急性下呼吸道感染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7966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6884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5" w:line="186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肋骨骨折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6343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3856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5" w:line="185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混合痔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混合痔外剥内扎术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6011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6525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186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结石性胆囊炎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5793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3926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7" w:line="183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心力衰竭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5376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5758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5" w:line="185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脑梗死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溶栓治疗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5241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4842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8" w:line="183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急性阑尾炎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5193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4964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6" w:line="185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恶性肿瘤终末期 治疗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4916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3950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185" w:lineRule="auto"/>
              <w:ind w:firstLine="28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急性</w:t>
            </w:r>
            <w:r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  <w:t>左心衰竭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4458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6518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肺部感染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4406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4809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5" w:line="187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大脑动脉粥样硬化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4084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6" w:line="187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颈动脉硬化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3754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3768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7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  <w:t>脑动脉供血不足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3571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3181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7" w:line="187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慢性胃炎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3503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8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头部的损伤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3216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2617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9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2型糖尿病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3051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3656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支气管肺炎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2600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3267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0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脓毒症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2542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0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0"/>
                <w:szCs w:val="20"/>
              </w:rPr>
              <w:t>19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急性化扁桃体炎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2099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2116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0" w:line="185" w:lineRule="auto"/>
              <w:ind w:firstLine="23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0"/>
                <w:szCs w:val="20"/>
              </w:rPr>
              <w:t>20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病毒性心肌炎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2083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2283</w:t>
            </w:r>
          </w:p>
        </w:tc>
      </w:tr>
    </w:tbl>
    <w:p>
      <w:pPr>
        <w:sectPr>
          <w:footerReference r:id="rId5" w:type="default"/>
          <w:pgSz w:w="11900" w:h="16840"/>
          <w:pgMar w:top="1431" w:right="1574" w:bottom="1272" w:left="1670" w:header="0" w:footer="1019" w:gutter="0"/>
          <w:cols w:space="720" w:num="1"/>
        </w:sectPr>
      </w:pPr>
    </w:p>
    <w:p/>
    <w:p>
      <w:pPr>
        <w:spacing w:line="222" w:lineRule="exact"/>
      </w:pPr>
    </w:p>
    <w:tbl>
      <w:tblPr>
        <w:tblStyle w:val="7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6" w:line="219" w:lineRule="auto"/>
              <w:ind w:firstLine="2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医院特色专科住院患者前5位单病种平均费用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8" w:lineRule="auto"/>
            </w:pPr>
          </w:p>
          <w:p>
            <w:pPr>
              <w:spacing w:before="65" w:line="221" w:lineRule="auto"/>
              <w:ind w:firstLine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81" w:lineRule="auto"/>
              <w:ind w:left="260" w:right="222" w:firstLine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疾病名称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(按ICD-10编</w:t>
            </w:r>
          </w:p>
          <w:p>
            <w:pPr>
              <w:spacing w:line="219" w:lineRule="auto"/>
              <w:ind w:firstLine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7" w:lineRule="auto"/>
            </w:pPr>
          </w:p>
          <w:p>
            <w:pPr>
              <w:spacing w:before="65" w:line="219" w:lineRule="auto"/>
              <w:ind w:firstLine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6" w:lineRule="auto"/>
            </w:pPr>
          </w:p>
          <w:p>
            <w:pPr>
              <w:spacing w:before="65" w:line="219" w:lineRule="auto"/>
              <w:ind w:firstLine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07" w:lineRule="auto"/>
            </w:pPr>
          </w:p>
          <w:p>
            <w:pPr>
              <w:spacing w:before="65" w:line="220" w:lineRule="auto"/>
              <w:ind w:firstLine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上期平均费用(元)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8" w:line="185" w:lineRule="auto"/>
              <w:ind w:firstLine="29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泌尿系结石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2583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1761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9" w:line="186" w:lineRule="auto"/>
              <w:ind w:firstLine="29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上呼吸道感染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1856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  <w:t>1548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183" w:lineRule="auto"/>
              <w:ind w:firstLine="29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包皮过长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1407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183" w:lineRule="auto"/>
              <w:ind w:firstLine="294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sectPr>
          <w:footerReference r:id="rId6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>
      <w:pPr>
        <w:spacing w:before="351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36"/>
          <w:szCs w:val="36"/>
        </w:rPr>
        <w:t>附件3</w:t>
      </w:r>
    </w:p>
    <w:p>
      <w:pPr>
        <w:spacing w:line="428" w:lineRule="auto"/>
      </w:pPr>
    </w:p>
    <w:p>
      <w:pPr>
        <w:spacing w:before="117" w:line="219" w:lineRule="auto"/>
        <w:ind w:firstLine="25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</w:rPr>
        <w:t>医疗机构服务承诺内容</w:t>
      </w:r>
    </w:p>
    <w:p/>
    <w:p>
      <w:pPr>
        <w:spacing w:line="19" w:lineRule="exact"/>
      </w:pPr>
    </w:p>
    <w:tbl>
      <w:tblPr>
        <w:tblStyle w:val="7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221" w:lineRule="auto"/>
              <w:ind w:firstLine="6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0" w:line="219" w:lineRule="auto"/>
              <w:ind w:firstLine="2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承诺服务内容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6" w:line="187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严格按照卫生行政部门批准的诊疗项目开展诊疗活动，依法行医，坚决杜绝无证上岗。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7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坚持诚实守信服务，规范宣传方式，不发布虚假医疗广告，不夸大诊疗技术和治疗效果。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7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坚持以人为本，使用文明用语，不讲服务忌语，做到礼貌行医，文明待患， 尊重患者就医选择权，保护病人隐私，尊重病人知情权，选择权和监督权，对患者就医不卡、不拖、不推，按患者意愿做好就诊，转诊工作。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8" w:line="186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简化就医流程，缩短候诊时间，保障急救通道畅通。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0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实行首诊负责制。严格遵守医疗原则，合理检查、合理用药、合理治疗、 合理收费、不开人情方、大处方、不做不必要的检查，避免过度医疗。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9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严格执行国家规定的收费项目和收费标准，不分解收费，不超标准收费，不自立项目收费。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1" w:line="183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认真执行医疗服务价格和收费公示制度，规范收费管理，实行患者“住院费用清单制”和适时查询制。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0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医疗服务活动中拒绝接受患者及家属馈赠的红包、物品和宴请，对难以拒绝的钱物24小时内上交院办公室。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1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不利用介绍病人到其他单位检查、治疗或购买药品等机会，收取回扣及提成。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1" w:line="185" w:lineRule="auto"/>
              <w:ind w:firstLine="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r>
              <w:rPr>
                <w:rFonts w:hint="eastAsia"/>
              </w:rPr>
              <w:t>保证用药质量和安全，绝不使用假劣药品，严禁使用过期无效药品。</w:t>
            </w:r>
          </w:p>
        </w:tc>
      </w:tr>
    </w:tbl>
    <w:p>
      <w:pPr>
        <w:sectPr>
          <w:footerReference r:id="rId7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>
      <w:pPr>
        <w:spacing w:before="265" w:line="219" w:lineRule="auto"/>
        <w:rPr>
          <w:rFonts w:hint="eastAsia" w:ascii="楷体" w:hAnsi="楷体" w:cs="楷体"/>
          <w:sz w:val="25"/>
          <w:szCs w:val="25"/>
        </w:rPr>
      </w:pPr>
    </w:p>
    <w:sectPr>
      <w:footerReference r:id="rId8" w:type="default"/>
      <w:pgSz w:w="11900" w:h="16840"/>
      <w:pgMar w:top="1431" w:right="1425" w:bottom="1267" w:left="1524" w:header="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0" w:lineRule="exact"/>
      <w:ind w:firstLine="17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spacing w:val="-1"/>
        <w:position w:val="-3"/>
        <w:sz w:val="22"/>
        <w:szCs w:val="22"/>
      </w:rPr>
      <w:t>──</w:t>
    </w:r>
    <w:r>
      <w:rPr>
        <w:rFonts w:hint="eastAsia" w:ascii="仿宋" w:hAnsi="仿宋" w:cs="仿宋"/>
        <w:spacing w:val="-1"/>
        <w:position w:val="-3"/>
        <w:sz w:val="22"/>
        <w:szCs w:val="22"/>
      </w:rPr>
      <w:t>1</w:t>
    </w:r>
    <w:r>
      <w:rPr>
        <w:rFonts w:ascii="仿宋" w:hAnsi="仿宋" w:eastAsia="仿宋" w:cs="仿宋"/>
        <w:spacing w:val="-1"/>
        <w:position w:val="-3"/>
        <w:sz w:val="22"/>
        <w:szCs w:val="22"/>
      </w:rPr>
      <w:t>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79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</w:t>
    </w:r>
    <w:r>
      <w:rPr>
        <w:rFonts w:hint="eastAsia" w:ascii="宋体" w:hAnsi="宋体" w:cs="宋体"/>
        <w:position w:val="-4"/>
        <w:sz w:val="30"/>
        <w:szCs w:val="30"/>
      </w:rPr>
      <w:t>2</w:t>
    </w:r>
    <w:r>
      <w:rPr>
        <w:rFonts w:ascii="宋体" w:hAnsi="宋体" w:eastAsia="宋体" w:cs="宋体"/>
        <w:position w:val="-4"/>
        <w:sz w:val="30"/>
        <w:szCs w:val="30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3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1"/>
        <w:position w:val="-5"/>
        <w:sz w:val="36"/>
        <w:szCs w:val="36"/>
      </w:rPr>
      <w:t>─</w:t>
    </w:r>
    <w:r>
      <w:rPr>
        <w:rFonts w:hint="eastAsia" w:ascii="宋体" w:hAnsi="宋体" w:cs="宋体"/>
        <w:spacing w:val="-1"/>
        <w:position w:val="-5"/>
        <w:sz w:val="36"/>
        <w:szCs w:val="36"/>
      </w:rPr>
      <w:t>3</w:t>
    </w:r>
    <w:r>
      <w:rPr>
        <w:rFonts w:ascii="宋体" w:hAnsi="宋体" w:eastAsia="宋体" w:cs="宋体"/>
        <w:spacing w:val="-1"/>
        <w:position w:val="-5"/>
        <w:sz w:val="36"/>
        <w:szCs w:val="36"/>
      </w:rPr>
      <w:t>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exact"/>
      <w:ind w:firstLine="782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</w:t>
    </w:r>
    <w:r>
      <w:rPr>
        <w:rFonts w:hint="eastAsia" w:ascii="宋体" w:hAnsi="宋体" w:cs="宋体"/>
        <w:position w:val="-4"/>
        <w:sz w:val="30"/>
        <w:szCs w:val="30"/>
      </w:rPr>
      <w:t>4</w:t>
    </w:r>
    <w:r>
      <w:rPr>
        <w:rFonts w:ascii="宋体" w:hAnsi="宋体" w:eastAsia="宋体" w:cs="宋体"/>
        <w:position w:val="-4"/>
        <w:sz w:val="30"/>
        <w:szCs w:val="30"/>
      </w:rPr>
      <w:t>─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1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13"/>
        <w:w w:val="71"/>
        <w:position w:val="-5"/>
        <w:sz w:val="36"/>
        <w:szCs w:val="36"/>
      </w:rPr>
      <w:t>──</w:t>
    </w:r>
    <w:r>
      <w:rPr>
        <w:rFonts w:hint="eastAsia" w:ascii="宋体" w:hAnsi="宋体" w:cs="宋体"/>
        <w:spacing w:val="-13"/>
        <w:w w:val="71"/>
        <w:position w:val="-5"/>
        <w:sz w:val="36"/>
        <w:szCs w:val="36"/>
      </w:rPr>
      <w:t>5</w:t>
    </w:r>
    <w:r>
      <w:rPr>
        <w:rFonts w:ascii="宋体" w:hAnsi="宋体" w:eastAsia="宋体" w:cs="宋体"/>
        <w:spacing w:val="-13"/>
        <w:w w:val="71"/>
        <w:position w:val="-5"/>
        <w:sz w:val="36"/>
        <w:szCs w:val="36"/>
      </w:rPr>
      <w:t>──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exact"/>
      <w:ind w:firstLine="165"/>
      <w:rPr>
        <w:rFonts w:ascii="黑体" w:hAnsi="黑体" w:eastAsia="黑体" w:cs="黑体"/>
        <w:sz w:val="37"/>
        <w:szCs w:val="37"/>
      </w:rPr>
    </w:pPr>
    <w:r>
      <w:rPr>
        <w:rFonts w:ascii="黑体" w:hAnsi="黑体" w:eastAsia="黑体" w:cs="黑体"/>
        <w:spacing w:val="-1"/>
        <w:position w:val="-5"/>
        <w:sz w:val="37"/>
        <w:szCs w:val="37"/>
      </w:rPr>
      <w:t>─</w:t>
    </w:r>
    <w:r>
      <w:rPr>
        <w:rFonts w:hint="eastAsia" w:ascii="黑体" w:hAnsi="黑体" w:cs="黑体"/>
        <w:spacing w:val="-1"/>
        <w:position w:val="-5"/>
        <w:sz w:val="37"/>
        <w:szCs w:val="37"/>
      </w:rPr>
      <w:t>7</w:t>
    </w:r>
    <w:r>
      <w:rPr>
        <w:rFonts w:ascii="黑体" w:hAnsi="黑体" w:eastAsia="黑体" w:cs="黑体"/>
        <w:spacing w:val="-1"/>
        <w:position w:val="-5"/>
        <w:sz w:val="37"/>
        <w:szCs w:val="37"/>
      </w:rPr>
      <w:t>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NWY2MjE4OWI0NTM4MzFhMjhlZjM0ZjExNWZlMWRkYjgifQ=="/>
  </w:docVars>
  <w:rsids>
    <w:rsidRoot w:val="00C0045D"/>
    <w:rsid w:val="000515AF"/>
    <w:rsid w:val="0009384F"/>
    <w:rsid w:val="00150242"/>
    <w:rsid w:val="001665C5"/>
    <w:rsid w:val="00193201"/>
    <w:rsid w:val="001A28BE"/>
    <w:rsid w:val="001E257A"/>
    <w:rsid w:val="002307DD"/>
    <w:rsid w:val="002B001D"/>
    <w:rsid w:val="00315AF6"/>
    <w:rsid w:val="003B54C8"/>
    <w:rsid w:val="00453974"/>
    <w:rsid w:val="00496425"/>
    <w:rsid w:val="004A2491"/>
    <w:rsid w:val="004B6BBD"/>
    <w:rsid w:val="005206D4"/>
    <w:rsid w:val="006378DA"/>
    <w:rsid w:val="00637C75"/>
    <w:rsid w:val="0065525A"/>
    <w:rsid w:val="007E00A2"/>
    <w:rsid w:val="00912A5B"/>
    <w:rsid w:val="00930279"/>
    <w:rsid w:val="009762A1"/>
    <w:rsid w:val="00991BE6"/>
    <w:rsid w:val="00A310E6"/>
    <w:rsid w:val="00AB093D"/>
    <w:rsid w:val="00B53473"/>
    <w:rsid w:val="00B645E6"/>
    <w:rsid w:val="00B84586"/>
    <w:rsid w:val="00C0045D"/>
    <w:rsid w:val="00C35668"/>
    <w:rsid w:val="00CE5010"/>
    <w:rsid w:val="00CF7754"/>
    <w:rsid w:val="00D210A6"/>
    <w:rsid w:val="00D43B39"/>
    <w:rsid w:val="00DB3868"/>
    <w:rsid w:val="00DB5B09"/>
    <w:rsid w:val="00E23C20"/>
    <w:rsid w:val="00E26686"/>
    <w:rsid w:val="00EE0018"/>
    <w:rsid w:val="00EF26F1"/>
    <w:rsid w:val="00F4700A"/>
    <w:rsid w:val="00FB1A2E"/>
    <w:rsid w:val="00FD1BDF"/>
    <w:rsid w:val="00FE3C09"/>
    <w:rsid w:val="09DB357B"/>
    <w:rsid w:val="14662F15"/>
    <w:rsid w:val="16351A4D"/>
    <w:rsid w:val="16AE1D9A"/>
    <w:rsid w:val="19936850"/>
    <w:rsid w:val="357A1C60"/>
    <w:rsid w:val="371C2017"/>
    <w:rsid w:val="37273D1A"/>
    <w:rsid w:val="4B8E12CC"/>
    <w:rsid w:val="4E317310"/>
    <w:rsid w:val="4FBC0918"/>
    <w:rsid w:val="50F20F91"/>
    <w:rsid w:val="529B0378"/>
    <w:rsid w:val="56684550"/>
    <w:rsid w:val="59FA3BB3"/>
    <w:rsid w:val="60254FF6"/>
    <w:rsid w:val="69B63904"/>
    <w:rsid w:val="76BD6726"/>
    <w:rsid w:val="7B2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302</Words>
  <Characters>1728</Characters>
  <Lines>14</Lines>
  <Paragraphs>4</Paragraphs>
  <TotalTime>45</TotalTime>
  <ScaleCrop>false</ScaleCrop>
  <LinksUpToDate>false</LinksUpToDate>
  <CharactersWithSpaces>2026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2022-05-10T09:28:00Z</dcterms:created>
  <dc:creator>Kingsoft-PDF</dc:creator>
  <cp:keywords>6279bf94331870001561a163</cp:keywords>
  <cp:lastModifiedBy>中毒的哈士奇</cp:lastModifiedBy>
  <cp:lastPrinted>2023-01-16T07:27:00Z</cp:lastPrinted>
  <dcterms:modified xsi:type="dcterms:W3CDTF">2023-10-12T08:48:15Z</dcterms:modified>
  <dc:subject>pdfbuilder</dc:subject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2022-05-10T09:28:43Z</vt:filetime>
  </property>
  <property fmtid="{D5CDD505-2E9C-101B-9397-08002B2CF9AE}" pid="4" name="KSOProductBuildVer">
    <vt:lpwstr>2052-12.1.0.15712</vt:lpwstr>
  </property>
  <property fmtid="{D5CDD505-2E9C-101B-9397-08002B2CF9AE}" pid="5" name="ICV">
    <vt:lpwstr>1D71C9351F1E415CAF11C656893EE916_12</vt:lpwstr>
  </property>
</Properties>
</file>