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8" w:lineRule="auto"/>
      </w:pPr>
    </w:p>
    <w:p>
      <w:pPr>
        <w:spacing w:before="110" w:line="219" w:lineRule="auto"/>
        <w:ind w:firstLine="15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5"/>
          <w:sz w:val="34"/>
          <w:szCs w:val="34"/>
        </w:rPr>
        <w:t>附件1</w:t>
      </w:r>
    </w:p>
    <w:p>
      <w:pPr>
        <w:spacing w:line="313" w:lineRule="auto"/>
      </w:pPr>
    </w:p>
    <w:p>
      <w:pPr>
        <w:spacing w:line="314" w:lineRule="auto"/>
      </w:pPr>
    </w:p>
    <w:p>
      <w:pPr>
        <w:spacing w:before="110" w:line="219" w:lineRule="auto"/>
        <w:ind w:firstLine="187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9"/>
          <w:sz w:val="34"/>
          <w:szCs w:val="34"/>
        </w:rPr>
        <w:t>安徽省医疗服务信息社会公开内容</w:t>
      </w:r>
    </w:p>
    <w:p/>
    <w:p/>
    <w:p/>
    <w:p>
      <w:pPr>
        <w:spacing w:line="20" w:lineRule="exact"/>
      </w:pPr>
    </w:p>
    <w:tbl>
      <w:tblPr>
        <w:tblStyle w:val="7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46"/>
        <w:gridCol w:w="1378"/>
        <w:gridCol w:w="1239"/>
        <w:gridCol w:w="11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0" w:line="219" w:lineRule="auto"/>
              <w:ind w:firstLine="4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信息分类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1" w:line="220" w:lineRule="auto"/>
              <w:ind w:firstLine="19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指标项目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48" w:line="219" w:lineRule="auto"/>
              <w:ind w:firstLine="1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本期数值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0" w:line="219" w:lineRule="auto"/>
              <w:ind w:firstLine="8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上期数值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before="81" w:line="219" w:lineRule="auto"/>
              <w:ind w:firstLine="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52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before="82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7" w:line="220" w:lineRule="auto"/>
              <w:ind w:firstLine="3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国家级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19" w:lineRule="auto"/>
              <w:ind w:firstLine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省级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7" w:line="219" w:lineRule="auto"/>
              <w:ind w:firstLine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市级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8" w:line="220" w:lineRule="auto"/>
              <w:ind w:firstLine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院级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7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1.2"江淮名医"人数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7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1.3床医比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2.8：1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2.8：1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8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1.4床护比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1.7：1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1.7：1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1" w:lineRule="auto"/>
            </w:pPr>
          </w:p>
          <w:p>
            <w:pPr>
              <w:spacing w:before="81" w:line="220" w:lineRule="auto"/>
              <w:ind w:firstLine="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2.医疗费用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9" w:line="220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2.1门诊患者人均医疗费用(元)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198.37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118.41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9" w:line="220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2.2住院患者人均医疗费用(元)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3858.24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1966.81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6" w:line="219" w:lineRule="auto"/>
              <w:ind w:firstLine="8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2.3医疗机构住院患者单病种平均费用(见附件2)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74" w:lineRule="auto"/>
            </w:pPr>
          </w:p>
          <w:p>
            <w:pPr>
              <w:spacing w:before="82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9" w:line="219" w:lineRule="auto"/>
              <w:ind w:firstLine="1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城镇职工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9" w:line="219" w:lineRule="auto"/>
              <w:ind w:firstLine="1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城乡居民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before="82" w:line="220" w:lineRule="auto"/>
              <w:ind w:firstLine="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3.医疗质量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9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3.1治愈好转率(%)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3.2手术前后诊断符合率(%)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3.3急诊抢救成功率(%)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3.4抗菌药物使用强度(DDs)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3.5门诊输液率(%)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4.4</w:t>
            </w:r>
            <w:bookmarkStart w:id="0" w:name="_GoBack"/>
            <w:bookmarkEnd w:id="0"/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3.6无菌手术切口感染率(%)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3.7住院患者压疮发生率(%)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3.8出院患者手术占比(%)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9.8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3.9手术患者并发症发生率(%)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/>
    <w:p>
      <w:pPr>
        <w:sectPr>
          <w:footerReference r:id="rId3" w:type="default"/>
          <w:pgSz w:w="11900" w:h="16840"/>
          <w:pgMar w:top="1431" w:right="1274" w:bottom="1200" w:left="1445" w:header="0" w:footer="1049" w:gutter="0"/>
          <w:cols w:space="720" w:num="1"/>
        </w:sectPr>
      </w:pPr>
    </w:p>
    <w:p>
      <w:pPr>
        <w:spacing w:line="193" w:lineRule="exact"/>
      </w:pPr>
    </w:p>
    <w:tbl>
      <w:tblPr>
        <w:tblStyle w:val="7"/>
        <w:tblW w:w="90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388"/>
        <w:gridCol w:w="1229"/>
        <w:gridCol w:w="1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before="81" w:line="219" w:lineRule="auto"/>
              <w:ind w:firstLine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4.运行效率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0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4.1门诊患者平均预约诊疗率(%)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5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52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before="81" w:line="219" w:lineRule="auto"/>
              <w:ind w:firstLine="9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19" w:lineRule="auto"/>
              <w:ind w:firstLine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二级手术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52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19" w:lineRule="auto"/>
              <w:ind w:firstLine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三级手术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526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6" w:line="219" w:lineRule="auto"/>
              <w:ind w:firstLine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四级手术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7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4.4病床使用率(%)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61.9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73.9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9" w:line="220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4.5出院者平均住院日(天)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7.7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7.</w:t>
            </w: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8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4.6门诊人次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25565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27150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9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4.7出院人次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2450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2878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9" w:line="219" w:lineRule="auto"/>
              <w:ind w:firstLine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5.患者满意度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9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总体满意度(%)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19" w:lineRule="auto"/>
              <w:ind w:firstLine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6.服务承诺</w:t>
            </w:r>
          </w:p>
        </w:tc>
        <w:tc>
          <w:tcPr>
            <w:tcW w:w="727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8" w:line="219" w:lineRule="auto"/>
              <w:ind w:firstLine="1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医疗机构服务承诺内容(见附件3'</w:t>
            </w:r>
          </w:p>
        </w:tc>
      </w:tr>
    </w:tbl>
    <w:p/>
    <w:p>
      <w:pPr>
        <w:sectPr>
          <w:footerReference r:id="rId4" w:type="default"/>
          <w:pgSz w:w="11900" w:h="16840"/>
          <w:pgMar w:top="1431" w:right="1324" w:bottom="1268" w:left="1415" w:header="0" w:footer="1060" w:gutter="0"/>
          <w:cols w:space="720" w:num="1"/>
        </w:sectPr>
      </w:pPr>
    </w:p>
    <w:p>
      <w:pPr>
        <w:spacing w:before="117" w:line="219" w:lineRule="auto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2"/>
          <w:sz w:val="36"/>
          <w:szCs w:val="36"/>
        </w:rPr>
        <w:t>附件2</w:t>
      </w:r>
    </w:p>
    <w:p>
      <w:pPr>
        <w:spacing w:before="337" w:line="219" w:lineRule="auto"/>
        <w:ind w:firstLine="170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医疗机构住院患者单病种平均费用</w:t>
      </w:r>
    </w:p>
    <w:p>
      <w:pPr>
        <w:spacing w:line="180" w:lineRule="exact"/>
      </w:pPr>
    </w:p>
    <w:tbl>
      <w:tblPr>
        <w:tblStyle w:val="7"/>
        <w:tblW w:w="8570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578"/>
        <w:gridCol w:w="1379"/>
        <w:gridCol w:w="2607"/>
        <w:gridCol w:w="23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570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8" w:line="220" w:lineRule="auto"/>
              <w:ind w:firstLine="28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住院患者前20位单病种平均费用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36" w:lineRule="auto"/>
            </w:pPr>
          </w:p>
          <w:p>
            <w:pPr>
              <w:spacing w:before="65" w:line="221" w:lineRule="auto"/>
              <w:ind w:firstLine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3" w:line="220" w:lineRule="auto"/>
              <w:ind w:firstLine="3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疾病名称</w:t>
            </w:r>
          </w:p>
          <w:p>
            <w:pPr>
              <w:spacing w:before="91" w:line="219" w:lineRule="auto"/>
              <w:ind w:firstLine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(按ICD-10编</w:t>
            </w:r>
          </w:p>
          <w:p>
            <w:pPr>
              <w:spacing w:before="52" w:line="219" w:lineRule="auto"/>
              <w:ind w:firstLine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码分类)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35" w:lineRule="auto"/>
            </w:pPr>
          </w:p>
          <w:p>
            <w:pPr>
              <w:spacing w:before="65" w:line="219" w:lineRule="auto"/>
              <w:ind w:firstLine="4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术式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34" w:lineRule="auto"/>
            </w:pPr>
          </w:p>
          <w:p>
            <w:pPr>
              <w:spacing w:before="65" w:line="219" w:lineRule="auto"/>
              <w:ind w:firstLine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本期平均费用(元)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36" w:lineRule="auto"/>
            </w:pPr>
          </w:p>
          <w:p>
            <w:pPr>
              <w:spacing w:before="65" w:line="220" w:lineRule="auto"/>
              <w:ind w:firstLine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上期平均费用(元)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4" w:line="187" w:lineRule="auto"/>
              <w:ind w:firstLine="28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混合痔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混合痔外剥内扎术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6525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6573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5" w:line="186" w:lineRule="auto"/>
              <w:ind w:firstLine="28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慢性阻塞性肺病伴有急性下呼吸道感染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6884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5029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5" w:line="185" w:lineRule="auto"/>
              <w:ind w:firstLine="28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  <w:t>急性左心衰竭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6518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\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5" w:line="186" w:lineRule="auto"/>
              <w:ind w:firstLine="28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4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心力衰竭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5758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5391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7" w:line="183" w:lineRule="auto"/>
              <w:ind w:firstLine="28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5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急性阑尾炎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4964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5474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5" w:line="185" w:lineRule="auto"/>
              <w:ind w:firstLine="28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6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脑梗死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溶栓治疗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4842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4511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8" w:line="183" w:lineRule="auto"/>
              <w:ind w:firstLine="28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7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肺部感染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4809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4397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6" w:line="185" w:lineRule="auto"/>
              <w:ind w:firstLine="28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恶性肿瘤终末期 治疗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3950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2097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185" w:lineRule="auto"/>
              <w:ind w:firstLine="28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9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结石性胆囊炎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3926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6060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185" w:lineRule="auto"/>
              <w:ind w:firstLine="23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10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肋骨骨折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3856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3152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5" w:line="187" w:lineRule="auto"/>
              <w:ind w:firstLine="23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11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颈动脉硬化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3768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4040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6" w:line="187" w:lineRule="auto"/>
              <w:ind w:firstLine="23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12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2型糖尿病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3656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3471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7" w:line="185" w:lineRule="auto"/>
              <w:ind w:firstLine="23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13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慢性胃炎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3606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3294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7" w:line="187" w:lineRule="auto"/>
              <w:ind w:firstLine="23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14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大脑动脉粥样硬化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3522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3476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8" w:line="185" w:lineRule="auto"/>
              <w:ind w:firstLine="23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15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支气管肺炎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3267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2684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9" w:line="185" w:lineRule="auto"/>
              <w:ind w:firstLine="23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16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  <w:t>脑动脉供血不足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3181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\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185" w:lineRule="auto"/>
              <w:ind w:firstLine="23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17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脓毒症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2655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2307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20" w:line="185" w:lineRule="auto"/>
              <w:ind w:firstLine="23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18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头部的损伤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2617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2888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20" w:line="185" w:lineRule="auto"/>
              <w:ind w:firstLine="23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19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病毒性心肌炎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2283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3225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20" w:line="185" w:lineRule="auto"/>
              <w:ind w:firstLine="23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</w:rPr>
              <w:t>20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急性化扁桃体炎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2116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2151</w:t>
            </w:r>
          </w:p>
        </w:tc>
      </w:tr>
    </w:tbl>
    <w:p>
      <w:pPr>
        <w:sectPr>
          <w:footerReference r:id="rId5" w:type="default"/>
          <w:pgSz w:w="11900" w:h="16840"/>
          <w:pgMar w:top="1431" w:right="1574" w:bottom="1272" w:left="1670" w:header="0" w:footer="1019" w:gutter="0"/>
          <w:cols w:space="720" w:num="1"/>
        </w:sectPr>
      </w:pPr>
    </w:p>
    <w:p/>
    <w:p>
      <w:pPr>
        <w:spacing w:line="222" w:lineRule="exact"/>
      </w:pPr>
    </w:p>
    <w:tbl>
      <w:tblPr>
        <w:tblStyle w:val="7"/>
        <w:tblW w:w="8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608"/>
        <w:gridCol w:w="1338"/>
        <w:gridCol w:w="2617"/>
        <w:gridCol w:w="2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39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6" w:line="219" w:lineRule="auto"/>
              <w:ind w:firstLine="2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医院特色专科住院患者前5位单病种平均费用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08" w:lineRule="auto"/>
            </w:pPr>
          </w:p>
          <w:p>
            <w:pPr>
              <w:spacing w:before="65" w:line="221" w:lineRule="auto"/>
              <w:ind w:firstLine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81" w:lineRule="auto"/>
              <w:ind w:left="260" w:right="222" w:firstLine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疾病名称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(按ICD-10编</w:t>
            </w:r>
          </w:p>
          <w:p>
            <w:pPr>
              <w:spacing w:line="219" w:lineRule="auto"/>
              <w:ind w:firstLine="3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码分类)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07" w:lineRule="auto"/>
            </w:pPr>
          </w:p>
          <w:p>
            <w:pPr>
              <w:spacing w:before="65" w:line="219" w:lineRule="auto"/>
              <w:ind w:firstLine="4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术式</w:t>
            </w: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06" w:lineRule="auto"/>
            </w:pPr>
          </w:p>
          <w:p>
            <w:pPr>
              <w:spacing w:before="65" w:line="219" w:lineRule="auto"/>
              <w:ind w:firstLine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本期平均费用(元)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07" w:lineRule="auto"/>
            </w:pPr>
          </w:p>
          <w:p>
            <w:pPr>
              <w:spacing w:before="65" w:line="220" w:lineRule="auto"/>
              <w:ind w:firstLine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上期平均费用(元)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8" w:line="185" w:lineRule="auto"/>
              <w:ind w:firstLine="294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包皮过长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1818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9" w:line="186" w:lineRule="auto"/>
              <w:ind w:firstLine="294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泌尿系结石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1761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2517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1" w:line="183" w:lineRule="auto"/>
              <w:ind w:firstLine="294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上呼吸道感染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1548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1923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1" w:line="183" w:lineRule="auto"/>
              <w:ind w:firstLine="294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1" w:line="183" w:lineRule="auto"/>
              <w:ind w:firstLine="294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1" w:line="183" w:lineRule="auto"/>
              <w:ind w:firstLine="294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1" w:line="183" w:lineRule="auto"/>
              <w:ind w:firstLine="294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</w:tbl>
    <w:p/>
    <w:p>
      <w:pPr>
        <w:sectPr>
          <w:footerReference r:id="rId6" w:type="default"/>
          <w:pgSz w:w="11900" w:h="16840"/>
          <w:pgMar w:top="1431" w:right="1455" w:bottom="1278" w:left="1695" w:header="0" w:footer="1070" w:gutter="0"/>
          <w:cols w:space="720" w:num="1"/>
        </w:sectPr>
      </w:pPr>
    </w:p>
    <w:p>
      <w:pPr>
        <w:spacing w:before="351" w:line="219" w:lineRule="auto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5"/>
          <w:sz w:val="36"/>
          <w:szCs w:val="36"/>
        </w:rPr>
        <w:t>附件3</w:t>
      </w:r>
    </w:p>
    <w:p>
      <w:pPr>
        <w:spacing w:line="428" w:lineRule="auto"/>
      </w:pPr>
    </w:p>
    <w:p>
      <w:pPr>
        <w:spacing w:before="117" w:line="219" w:lineRule="auto"/>
        <w:ind w:firstLine="259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sz w:val="36"/>
          <w:szCs w:val="36"/>
        </w:rPr>
        <w:t>医疗机构服务承诺内容</w:t>
      </w:r>
    </w:p>
    <w:p/>
    <w:p>
      <w:pPr>
        <w:spacing w:line="19" w:lineRule="exact"/>
      </w:pPr>
    </w:p>
    <w:tbl>
      <w:tblPr>
        <w:tblStyle w:val="7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6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1" w:line="221" w:lineRule="auto"/>
              <w:ind w:firstLine="6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0" w:line="219" w:lineRule="auto"/>
              <w:ind w:firstLine="2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承诺服务内容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6" w:line="187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r>
              <w:rPr>
                <w:rFonts w:hint="eastAsia"/>
              </w:rPr>
              <w:t>严格按照卫生行政部门批准的诊疗项目开展诊疗活动，依法行医，坚决杜绝无证上岗。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7" w:line="186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r>
              <w:rPr>
                <w:rFonts w:hint="eastAsia"/>
              </w:rPr>
              <w:t>坚持诚实守信服务，规范宣传方式，不发布虚假医疗广告，不夸大诊疗技术和治疗效果。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7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r>
              <w:rPr>
                <w:rFonts w:hint="eastAsia"/>
              </w:rPr>
              <w:t>坚持以人为本，使用文明用语，不讲服务忌语，做到礼貌行医，文明待患， 尊重患者就医选择权，保护病人隐私，尊重病人知情权，选择权和监督权，对患者就医不卡、不拖、不推，按患者意愿做好就诊，转诊工作。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8" w:line="186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r>
              <w:rPr>
                <w:rFonts w:hint="eastAsia"/>
              </w:rPr>
              <w:t>简化就医流程，缩短候诊时间，保障急救通道畅通。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0" w:line="183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r>
              <w:rPr>
                <w:rFonts w:hint="eastAsia"/>
              </w:rPr>
              <w:t>实行首诊负责制。严格遵守医疗原则，合理检查、合理用药、合理治疗、 合理收费、不开人情方、大处方、不做不必要的检查，避免过度医疗。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9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r>
              <w:rPr>
                <w:rFonts w:hint="eastAsia"/>
              </w:rPr>
              <w:t>严格执行国家规定的收费项目和收费标准，不分解收费，不超标准收费，不自立项目收费。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1" w:line="183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r>
              <w:rPr>
                <w:rFonts w:hint="eastAsia"/>
              </w:rPr>
              <w:t>认真执行医疗服务价格和收费公示制度，规范收费管理，实行患者“住院费用清单制”和适时查询制。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0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r>
              <w:rPr>
                <w:rFonts w:hint="eastAsia"/>
              </w:rPr>
              <w:t>医疗服务活动中拒绝接受患者及家属馈赠的红包、物品和宴请，对难以拒绝的钱物24小时内上交院办公室。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1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r>
              <w:rPr>
                <w:rFonts w:hint="eastAsia"/>
              </w:rPr>
              <w:t>不利用介绍病人到其他单位检查、治疗或购买药品等机会，收取回扣及提成。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1" w:line="185" w:lineRule="auto"/>
              <w:ind w:firstLine="8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r>
              <w:rPr>
                <w:rFonts w:hint="eastAsia"/>
              </w:rPr>
              <w:t>保证用药质量和安全，绝不使用假劣药品，严禁使用过期无效药品。</w:t>
            </w:r>
          </w:p>
        </w:tc>
      </w:tr>
    </w:tbl>
    <w:p>
      <w:pPr>
        <w:sectPr>
          <w:footerReference r:id="rId7" w:type="default"/>
          <w:pgSz w:w="11900" w:h="16840"/>
          <w:pgMar w:top="1431" w:right="1735" w:bottom="1282" w:left="1680" w:header="0" w:footer="1029" w:gutter="0"/>
          <w:cols w:space="720" w:num="1"/>
        </w:sectPr>
      </w:pPr>
    </w:p>
    <w:p>
      <w:pPr>
        <w:spacing w:before="265" w:line="219" w:lineRule="auto"/>
        <w:rPr>
          <w:rFonts w:hint="eastAsia" w:ascii="楷体" w:hAnsi="楷体" w:cs="楷体"/>
          <w:sz w:val="25"/>
          <w:szCs w:val="25"/>
        </w:rPr>
      </w:pPr>
    </w:p>
    <w:sectPr>
      <w:footerReference r:id="rId8" w:type="default"/>
      <w:pgSz w:w="11900" w:h="16840"/>
      <w:pgMar w:top="1431" w:right="1425" w:bottom="1267" w:left="1524" w:header="0" w:footer="11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50" w:lineRule="exact"/>
      <w:ind w:firstLine="174"/>
      <w:rPr>
        <w:rFonts w:ascii="仿宋" w:hAnsi="仿宋" w:eastAsia="仿宋" w:cs="仿宋"/>
        <w:sz w:val="22"/>
        <w:szCs w:val="22"/>
      </w:rPr>
    </w:pPr>
    <w:r>
      <w:rPr>
        <w:rFonts w:ascii="仿宋" w:hAnsi="仿宋" w:eastAsia="仿宋" w:cs="仿宋"/>
        <w:spacing w:val="-1"/>
        <w:position w:val="-3"/>
        <w:sz w:val="22"/>
        <w:szCs w:val="22"/>
      </w:rPr>
      <w:t>──</w:t>
    </w:r>
    <w:r>
      <w:rPr>
        <w:rFonts w:hint="eastAsia" w:ascii="仿宋" w:hAnsi="仿宋" w:cs="仿宋"/>
        <w:spacing w:val="-1"/>
        <w:position w:val="-3"/>
        <w:sz w:val="22"/>
        <w:szCs w:val="22"/>
      </w:rPr>
      <w:t>1</w:t>
    </w:r>
    <w:r>
      <w:rPr>
        <w:rFonts w:ascii="仿宋" w:hAnsi="仿宋" w:eastAsia="仿宋" w:cs="仿宋"/>
        <w:spacing w:val="-1"/>
        <w:position w:val="-3"/>
        <w:sz w:val="22"/>
        <w:szCs w:val="22"/>
      </w:rPr>
      <w:t>──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exact"/>
      <w:ind w:firstLine="795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position w:val="-4"/>
        <w:sz w:val="30"/>
        <w:szCs w:val="30"/>
      </w:rPr>
      <w:t>─</w:t>
    </w:r>
    <w:r>
      <w:rPr>
        <w:rFonts w:hint="eastAsia" w:ascii="宋体" w:hAnsi="宋体" w:cs="宋体"/>
        <w:position w:val="-4"/>
        <w:sz w:val="30"/>
        <w:szCs w:val="30"/>
      </w:rPr>
      <w:t>2</w:t>
    </w:r>
    <w:r>
      <w:rPr>
        <w:rFonts w:ascii="宋体" w:hAnsi="宋体" w:eastAsia="宋体" w:cs="宋体"/>
        <w:position w:val="-4"/>
        <w:sz w:val="30"/>
        <w:szCs w:val="30"/>
      </w:rPr>
      <w:t>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2" w:lineRule="exact"/>
      <w:ind w:firstLine="39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1"/>
        <w:position w:val="-5"/>
        <w:sz w:val="36"/>
        <w:szCs w:val="36"/>
      </w:rPr>
      <w:t>─</w:t>
    </w:r>
    <w:r>
      <w:rPr>
        <w:rFonts w:hint="eastAsia" w:ascii="宋体" w:hAnsi="宋体" w:cs="宋体"/>
        <w:spacing w:val="-1"/>
        <w:position w:val="-5"/>
        <w:sz w:val="36"/>
        <w:szCs w:val="36"/>
      </w:rPr>
      <w:t>3</w:t>
    </w:r>
    <w:r>
      <w:rPr>
        <w:rFonts w:ascii="宋体" w:hAnsi="宋体" w:eastAsia="宋体" w:cs="宋体"/>
        <w:spacing w:val="-1"/>
        <w:position w:val="-5"/>
        <w:sz w:val="36"/>
        <w:szCs w:val="36"/>
      </w:rPr>
      <w:t>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exact"/>
      <w:ind w:firstLine="782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position w:val="-4"/>
        <w:sz w:val="30"/>
        <w:szCs w:val="30"/>
      </w:rPr>
      <w:t>─</w:t>
    </w:r>
    <w:r>
      <w:rPr>
        <w:rFonts w:hint="eastAsia" w:ascii="宋体" w:hAnsi="宋体" w:cs="宋体"/>
        <w:position w:val="-4"/>
        <w:sz w:val="30"/>
        <w:szCs w:val="30"/>
      </w:rPr>
      <w:t>4</w:t>
    </w:r>
    <w:r>
      <w:rPr>
        <w:rFonts w:ascii="宋体" w:hAnsi="宋体" w:eastAsia="宋体" w:cs="宋体"/>
        <w:position w:val="-4"/>
        <w:sz w:val="30"/>
        <w:szCs w:val="30"/>
      </w:rPr>
      <w:t>─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2" w:lineRule="exact"/>
      <w:ind w:firstLine="19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13"/>
        <w:w w:val="71"/>
        <w:position w:val="-5"/>
        <w:sz w:val="36"/>
        <w:szCs w:val="36"/>
      </w:rPr>
      <w:t>──</w:t>
    </w:r>
    <w:r>
      <w:rPr>
        <w:rFonts w:hint="eastAsia" w:ascii="宋体" w:hAnsi="宋体" w:cs="宋体"/>
        <w:spacing w:val="-13"/>
        <w:w w:val="71"/>
        <w:position w:val="-5"/>
        <w:sz w:val="36"/>
        <w:szCs w:val="36"/>
      </w:rPr>
      <w:t>5</w:t>
    </w:r>
    <w:r>
      <w:rPr>
        <w:rFonts w:ascii="宋体" w:hAnsi="宋体" w:eastAsia="宋体" w:cs="宋体"/>
        <w:spacing w:val="-13"/>
        <w:w w:val="71"/>
        <w:position w:val="-5"/>
        <w:sz w:val="36"/>
        <w:szCs w:val="36"/>
      </w:rPr>
      <w:t>──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exact"/>
      <w:ind w:firstLine="165"/>
      <w:rPr>
        <w:rFonts w:ascii="黑体" w:hAnsi="黑体" w:eastAsia="黑体" w:cs="黑体"/>
        <w:sz w:val="37"/>
        <w:szCs w:val="37"/>
      </w:rPr>
    </w:pPr>
    <w:r>
      <w:rPr>
        <w:rFonts w:ascii="黑体" w:hAnsi="黑体" w:eastAsia="黑体" w:cs="黑体"/>
        <w:spacing w:val="-1"/>
        <w:position w:val="-5"/>
        <w:sz w:val="37"/>
        <w:szCs w:val="37"/>
      </w:rPr>
      <w:t>─</w:t>
    </w:r>
    <w:r>
      <w:rPr>
        <w:rFonts w:hint="eastAsia" w:ascii="黑体" w:hAnsi="黑体" w:cs="黑体"/>
        <w:spacing w:val="-1"/>
        <w:position w:val="-5"/>
        <w:sz w:val="37"/>
        <w:szCs w:val="37"/>
      </w:rPr>
      <w:t>7</w:t>
    </w:r>
    <w:r>
      <w:rPr>
        <w:rFonts w:ascii="黑体" w:hAnsi="黑体" w:eastAsia="黑体" w:cs="黑体"/>
        <w:spacing w:val="-1"/>
        <w:position w:val="-5"/>
        <w:sz w:val="37"/>
        <w:szCs w:val="37"/>
      </w:rPr>
      <w:t>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C0045D"/>
    <w:rsid w:val="000515AF"/>
    <w:rsid w:val="0009384F"/>
    <w:rsid w:val="00150242"/>
    <w:rsid w:val="001665C5"/>
    <w:rsid w:val="00193201"/>
    <w:rsid w:val="001A28BE"/>
    <w:rsid w:val="001E257A"/>
    <w:rsid w:val="002307DD"/>
    <w:rsid w:val="002B001D"/>
    <w:rsid w:val="00315AF6"/>
    <w:rsid w:val="003B54C8"/>
    <w:rsid w:val="00453974"/>
    <w:rsid w:val="00496425"/>
    <w:rsid w:val="004A2491"/>
    <w:rsid w:val="004B6BBD"/>
    <w:rsid w:val="005206D4"/>
    <w:rsid w:val="006378DA"/>
    <w:rsid w:val="00637C75"/>
    <w:rsid w:val="0065525A"/>
    <w:rsid w:val="007E00A2"/>
    <w:rsid w:val="00912A5B"/>
    <w:rsid w:val="00930279"/>
    <w:rsid w:val="009762A1"/>
    <w:rsid w:val="00991BE6"/>
    <w:rsid w:val="00A310E6"/>
    <w:rsid w:val="00AB093D"/>
    <w:rsid w:val="00B53473"/>
    <w:rsid w:val="00B645E6"/>
    <w:rsid w:val="00B84586"/>
    <w:rsid w:val="00C0045D"/>
    <w:rsid w:val="00C35668"/>
    <w:rsid w:val="00CE5010"/>
    <w:rsid w:val="00CF7754"/>
    <w:rsid w:val="00D210A6"/>
    <w:rsid w:val="00D43B39"/>
    <w:rsid w:val="00DB3868"/>
    <w:rsid w:val="00DB5B09"/>
    <w:rsid w:val="00E23C20"/>
    <w:rsid w:val="00E26686"/>
    <w:rsid w:val="00EE0018"/>
    <w:rsid w:val="00EF26F1"/>
    <w:rsid w:val="00F4700A"/>
    <w:rsid w:val="00FB1A2E"/>
    <w:rsid w:val="00FD1BDF"/>
    <w:rsid w:val="00FE3C09"/>
    <w:rsid w:val="09DB357B"/>
    <w:rsid w:val="14662F15"/>
    <w:rsid w:val="16351A4D"/>
    <w:rsid w:val="19936850"/>
    <w:rsid w:val="357A1C60"/>
    <w:rsid w:val="371C2017"/>
    <w:rsid w:val="37273D1A"/>
    <w:rsid w:val="4E317310"/>
    <w:rsid w:val="4FBC0918"/>
    <w:rsid w:val="50F20F91"/>
    <w:rsid w:val="56684550"/>
    <w:rsid w:val="59FA3BB3"/>
    <w:rsid w:val="60254FF6"/>
    <w:rsid w:val="69B63904"/>
    <w:rsid w:val="76BD6726"/>
    <w:rsid w:val="7B2B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302</Words>
  <Characters>1728</Characters>
  <Lines>14</Lines>
  <Paragraphs>4</Paragraphs>
  <TotalTime>18</TotalTime>
  <ScaleCrop>false</ScaleCrop>
  <LinksUpToDate>false</LinksUpToDate>
  <CharactersWithSpaces>2026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2022-05-10T09:28:00Z</dcterms:created>
  <dc:creator>Kingsoft-PDF</dc:creator>
  <cp:keywords>6279bf94331870001561a163</cp:keywords>
  <cp:lastModifiedBy>Administrator</cp:lastModifiedBy>
  <cp:lastPrinted>2023-01-16T07:27:00Z</cp:lastPrinted>
  <dcterms:modified xsi:type="dcterms:W3CDTF">2023-07-14T03:22:20Z</dcterms:modified>
  <dc:subject>pdfbuilder</dc:subject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2022-05-10T09:28:43Z</vt:filetime>
  </property>
  <property fmtid="{D5CDD505-2E9C-101B-9397-08002B2CF9AE}" pid="4" name="KSOProductBuildVer">
    <vt:lpwstr>2052-11.8.2.8959</vt:lpwstr>
  </property>
</Properties>
</file>